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3345" w14:textId="129C3D50" w:rsidR="00BA23DB" w:rsidRPr="00BA23DB" w:rsidRDefault="00BA23DB" w:rsidP="00BA23DB">
      <w:pPr>
        <w:widowControl/>
        <w:spacing w:line="360" w:lineRule="auto"/>
        <w:contextualSpacing/>
        <w:jc w:val="center"/>
        <w:rPr>
          <w:rFonts w:eastAsia="標楷體"/>
          <w:b/>
          <w:sz w:val="32"/>
        </w:rPr>
      </w:pPr>
      <w:r w:rsidRPr="00F85BD0">
        <w:rPr>
          <w:rFonts w:eastAsia="標楷體" w:hint="eastAsia"/>
          <w:b/>
          <w:sz w:val="32"/>
        </w:rPr>
        <w:t>推動中小學數位學習精進方案</w:t>
      </w:r>
      <w:r w:rsidRPr="00F85BD0">
        <w:rPr>
          <w:rFonts w:eastAsia="標楷體"/>
          <w:b/>
          <w:sz w:val="32"/>
        </w:rPr>
        <w:t>-111</w:t>
      </w:r>
      <w:r w:rsidRPr="00F85BD0">
        <w:rPr>
          <w:rFonts w:eastAsia="標楷體" w:hint="eastAsia"/>
          <w:b/>
          <w:sz w:val="32"/>
        </w:rPr>
        <w:t>年高級中等學校</w:t>
      </w:r>
      <w:r w:rsidRPr="00F85BD0">
        <w:rPr>
          <w:rFonts w:eastAsia="標楷體"/>
          <w:b/>
          <w:sz w:val="32"/>
        </w:rPr>
        <w:t xml:space="preserve"> </w:t>
      </w:r>
      <w:r w:rsidRPr="00F85BD0">
        <w:rPr>
          <w:rFonts w:eastAsia="標楷體" w:hint="eastAsia"/>
          <w:b/>
          <w:sz w:val="32"/>
        </w:rPr>
        <w:t>教案</w:t>
      </w:r>
      <w:r w:rsidR="005E537A" w:rsidRPr="009E4AE7">
        <w:rPr>
          <w:rFonts w:eastAsia="標楷體"/>
          <w:b/>
          <w:sz w:val="32"/>
        </w:rPr>
        <w:t>設計</w:t>
      </w:r>
    </w:p>
    <w:p w14:paraId="16551890" w14:textId="3A90F971" w:rsidR="005E537A" w:rsidRPr="009E4AE7" w:rsidRDefault="005E537A" w:rsidP="005E537A">
      <w:pPr>
        <w:ind w:leftChars="10" w:left="709" w:hangingChars="285" w:hanging="685"/>
        <w:jc w:val="both"/>
        <w:rPr>
          <w:rFonts w:eastAsia="標楷體"/>
        </w:rPr>
      </w:pPr>
      <w:r w:rsidRPr="009E4AE7">
        <w:rPr>
          <w:rFonts w:eastAsia="標楷體"/>
          <w:b/>
        </w:rPr>
        <w:t>說明：</w:t>
      </w:r>
      <w:r w:rsidRPr="009E4AE7">
        <w:rPr>
          <w:rFonts w:eastAsia="標楷體"/>
        </w:rPr>
        <w:t>可依據</w:t>
      </w:r>
      <w:r w:rsidR="002B0DCC">
        <w:rPr>
          <w:rFonts w:eastAsia="標楷體" w:hint="eastAsia"/>
        </w:rPr>
        <w:t>科技輔助自主學習</w:t>
      </w:r>
      <w:r w:rsidRPr="009E4AE7">
        <w:rPr>
          <w:rFonts w:eastAsia="標楷體"/>
        </w:rPr>
        <w:t>之授課內容，導入具</w:t>
      </w:r>
      <w:r w:rsidR="002B0DCC">
        <w:rPr>
          <w:rFonts w:eastAsia="標楷體" w:hint="eastAsia"/>
        </w:rPr>
        <w:t>數位</w:t>
      </w:r>
      <w:r w:rsidRPr="009E4AE7">
        <w:rPr>
          <w:rFonts w:eastAsia="標楷體"/>
        </w:rPr>
        <w:t>學習模式的學習活動。</w:t>
      </w:r>
      <w:r w:rsidRPr="009E4AE7">
        <w:rPr>
          <w:rFonts w:eastAsia="標楷體"/>
          <w:b/>
        </w:rPr>
        <w:t>活動設計</w:t>
      </w:r>
      <w:r w:rsidRPr="009E4AE7">
        <w:rPr>
          <w:rFonts w:eastAsia="標楷體" w:hint="eastAsia"/>
          <w:b/>
        </w:rPr>
        <w:t>須包含</w:t>
      </w:r>
      <w:r w:rsidRPr="002E4B1C">
        <w:rPr>
          <w:rFonts w:eastAsia="標楷體" w:hint="eastAsia"/>
          <w:b/>
          <w:u w:val="single"/>
        </w:rPr>
        <w:t>課前自學</w:t>
      </w:r>
      <w:r w:rsidRPr="009E4AE7">
        <w:rPr>
          <w:rFonts w:eastAsia="標楷體" w:hint="eastAsia"/>
          <w:b/>
        </w:rPr>
        <w:t>、</w:t>
      </w:r>
      <w:r w:rsidRPr="002E4B1C">
        <w:rPr>
          <w:rFonts w:eastAsia="標楷體" w:hint="eastAsia"/>
          <w:b/>
          <w:u w:val="single"/>
        </w:rPr>
        <w:t>組內共學</w:t>
      </w:r>
      <w:r w:rsidRPr="009E4AE7">
        <w:rPr>
          <w:rFonts w:eastAsia="標楷體" w:hint="eastAsia"/>
          <w:b/>
        </w:rPr>
        <w:t>、</w:t>
      </w:r>
      <w:proofErr w:type="gramStart"/>
      <w:r w:rsidRPr="002E4B1C">
        <w:rPr>
          <w:rFonts w:eastAsia="標楷體" w:hint="eastAsia"/>
          <w:b/>
          <w:u w:val="single"/>
        </w:rPr>
        <w:t>組間共學</w:t>
      </w:r>
      <w:proofErr w:type="gramEnd"/>
      <w:r w:rsidRPr="009E4AE7">
        <w:rPr>
          <w:rFonts w:eastAsia="標楷體" w:hint="eastAsia"/>
          <w:b/>
        </w:rPr>
        <w:t>以及</w:t>
      </w:r>
      <w:proofErr w:type="gramStart"/>
      <w:r w:rsidRPr="002E4B1C">
        <w:rPr>
          <w:rFonts w:eastAsia="標楷體" w:hint="eastAsia"/>
          <w:b/>
          <w:u w:val="single"/>
        </w:rPr>
        <w:t>教師導學</w:t>
      </w:r>
      <w:r w:rsidRPr="009E4AE7">
        <w:rPr>
          <w:rFonts w:eastAsia="標楷體" w:hint="eastAsia"/>
          <w:b/>
        </w:rPr>
        <w:t>4</w:t>
      </w:r>
      <w:r w:rsidRPr="009E4AE7">
        <w:rPr>
          <w:rFonts w:eastAsia="標楷體" w:hint="eastAsia"/>
          <w:b/>
        </w:rPr>
        <w:t>個</w:t>
      </w:r>
      <w:proofErr w:type="gramEnd"/>
      <w:r w:rsidRPr="009E4AE7">
        <w:rPr>
          <w:rFonts w:eastAsia="標楷體" w:hint="eastAsia"/>
          <w:b/>
        </w:rPr>
        <w:t>部分</w:t>
      </w:r>
      <w:r w:rsidR="002E4B1C">
        <w:rPr>
          <w:rFonts w:eastAsia="標楷體" w:hint="eastAsia"/>
          <w:b/>
        </w:rPr>
        <w:t>，</w:t>
      </w:r>
      <w:r w:rsidR="002E4B1C" w:rsidRPr="002E4B1C">
        <w:rPr>
          <w:rFonts w:eastAsia="標楷體" w:hint="eastAsia"/>
          <w:b/>
          <w:color w:val="000000" w:themeColor="text1"/>
          <w:u w:val="single"/>
        </w:rPr>
        <w:t>並附上</w:t>
      </w:r>
      <w:r w:rsidR="002E4B1C">
        <w:rPr>
          <w:rFonts w:eastAsia="標楷體" w:hint="eastAsia"/>
          <w:b/>
          <w:color w:val="000000" w:themeColor="text1"/>
          <w:u w:val="single"/>
        </w:rPr>
        <w:t>各階段</w:t>
      </w:r>
      <w:r w:rsidR="002E4B1C" w:rsidRPr="002E4B1C">
        <w:rPr>
          <w:rFonts w:eastAsia="標楷體" w:hint="eastAsia"/>
          <w:b/>
          <w:color w:val="000000" w:themeColor="text1"/>
          <w:u w:val="single"/>
        </w:rPr>
        <w:t>教學過程的照片</w:t>
      </w:r>
      <w:r w:rsidRPr="009E4AE7">
        <w:rPr>
          <w:rFonts w:eastAsia="標楷體"/>
          <w:b/>
        </w:rPr>
        <w:t>。</w:t>
      </w:r>
      <w:r w:rsidRPr="009E4AE7">
        <w:rPr>
          <w:rFonts w:eastAsia="標楷體"/>
        </w:rPr>
        <w:t>另請就各教學與學習過程，選擇合適的科技輔助學習策略、數位學習平</w:t>
      </w:r>
      <w:proofErr w:type="gramStart"/>
      <w:r w:rsidRPr="009E4AE7">
        <w:rPr>
          <w:rFonts w:eastAsia="標楷體"/>
        </w:rPr>
        <w:t>臺</w:t>
      </w:r>
      <w:proofErr w:type="gramEnd"/>
      <w:r w:rsidRPr="009E4AE7">
        <w:rPr>
          <w:rFonts w:eastAsia="標楷體"/>
        </w:rPr>
        <w:t>及科技工具，配合引導自主學習實施。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5630"/>
        <w:gridCol w:w="2118"/>
        <w:gridCol w:w="650"/>
      </w:tblGrid>
      <w:tr w:rsidR="005E537A" w:rsidRPr="009E4AE7" w14:paraId="346CFB2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99C08EE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  <w:kern w:val="0"/>
              </w:rPr>
              <w:t>教師姓名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20F6A47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kern w:val="0"/>
              </w:rPr>
              <w:t>賴秋琳</w:t>
            </w:r>
          </w:p>
        </w:tc>
      </w:tr>
      <w:tr w:rsidR="005E537A" w:rsidRPr="009E4AE7" w14:paraId="75179C4E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5C23E79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學科領域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687895CC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化學</w:t>
            </w:r>
          </w:p>
        </w:tc>
      </w:tr>
      <w:tr w:rsidR="005E537A" w:rsidRPr="009E4AE7" w14:paraId="3A28EDC9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25D45D7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授課單元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主題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F116A53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化學反應與平衡：化學平衡與酸</w:t>
            </w:r>
            <w:proofErr w:type="gramStart"/>
            <w:r w:rsidRPr="009E4AE7">
              <w:rPr>
                <w:rFonts w:eastAsia="標楷體"/>
              </w:rPr>
              <w:t>鹼滴定</w:t>
            </w:r>
            <w:proofErr w:type="gramEnd"/>
          </w:p>
        </w:tc>
      </w:tr>
      <w:tr w:rsidR="005E537A" w:rsidRPr="009E4AE7" w14:paraId="3222F303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4F37069E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教學方式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0D05C9FF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教師授課、觀看教學影片、化學實驗、課堂討論</w:t>
            </w:r>
          </w:p>
        </w:tc>
      </w:tr>
      <w:tr w:rsidR="005E537A" w:rsidRPr="009E4AE7" w14:paraId="25CB0C0A" w14:textId="77777777" w:rsidTr="00223303">
        <w:trPr>
          <w:trHeight w:val="163"/>
        </w:trPr>
        <w:tc>
          <w:tcPr>
            <w:tcW w:w="671" w:type="pct"/>
            <w:shd w:val="clear" w:color="auto" w:fill="auto"/>
            <w:vAlign w:val="center"/>
          </w:tcPr>
          <w:p w14:paraId="01D1767C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資源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設備</w:t>
            </w:r>
            <w:r w:rsidRPr="009E4AE7">
              <w:rPr>
                <w:rFonts w:eastAsia="標楷體"/>
                <w:b/>
              </w:rPr>
              <w:t>/</w:t>
            </w:r>
            <w:r w:rsidRPr="009E4AE7">
              <w:rPr>
                <w:rFonts w:eastAsia="標楷體"/>
                <w:b/>
              </w:rPr>
              <w:t>書籍</w:t>
            </w:r>
          </w:p>
        </w:tc>
        <w:tc>
          <w:tcPr>
            <w:tcW w:w="4329" w:type="pct"/>
            <w:gridSpan w:val="3"/>
            <w:shd w:val="clear" w:color="auto" w:fill="auto"/>
            <w:vAlign w:val="center"/>
          </w:tcPr>
          <w:p w14:paraId="5BBB35F5" w14:textId="77777777" w:rsidR="005E537A" w:rsidRPr="009E4AE7" w:rsidRDefault="005E537A" w:rsidP="00223303">
            <w:pPr>
              <w:widowControl/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教師授課：投影片</w:t>
            </w:r>
          </w:p>
          <w:p w14:paraId="3811D9B7" w14:textId="66BE42FC" w:rsidR="005E537A" w:rsidRPr="009E4AE7" w:rsidRDefault="005E537A" w:rsidP="00223303">
            <w:pPr>
              <w:widowControl/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觀看教學影片：</w:t>
            </w:r>
            <w:r w:rsidR="00ED607B">
              <w:rPr>
                <w:rFonts w:eastAsia="標楷體"/>
              </w:rPr>
              <w:t>平板電腦</w:t>
            </w:r>
            <w:r w:rsidRPr="009E4AE7">
              <w:rPr>
                <w:rFonts w:eastAsia="標楷體"/>
              </w:rPr>
              <w:t>、學習拍影片、</w:t>
            </w:r>
            <w:proofErr w:type="spellStart"/>
            <w:r w:rsidRPr="009E4AE7">
              <w:rPr>
                <w:rFonts w:eastAsia="標楷體"/>
              </w:rPr>
              <w:t>Youtube</w:t>
            </w:r>
            <w:proofErr w:type="spellEnd"/>
            <w:r w:rsidRPr="009E4AE7">
              <w:rPr>
                <w:rFonts w:eastAsia="標楷體"/>
              </w:rPr>
              <w:t>影片</w:t>
            </w:r>
          </w:p>
          <w:p w14:paraId="1FDA0691" w14:textId="77777777" w:rsidR="005E537A" w:rsidRPr="009E4AE7" w:rsidRDefault="005E537A" w:rsidP="00223303">
            <w:pPr>
              <w:widowControl/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學生解學任務：</w:t>
            </w:r>
            <w:r w:rsidRPr="009E4AE7">
              <w:rPr>
                <w:rFonts w:eastAsia="標楷體"/>
              </w:rPr>
              <w:t>Google</w:t>
            </w:r>
            <w:r w:rsidRPr="009E4AE7">
              <w:rPr>
                <w:rFonts w:eastAsia="標楷體"/>
              </w:rPr>
              <w:t>表單、</w:t>
            </w:r>
            <w:r w:rsidRPr="009E4AE7">
              <w:rPr>
                <w:rFonts w:eastAsia="標楷體"/>
              </w:rPr>
              <w:t>Google</w:t>
            </w:r>
            <w:r w:rsidRPr="009E4AE7">
              <w:rPr>
                <w:rFonts w:eastAsia="標楷體"/>
              </w:rPr>
              <w:t>文件</w:t>
            </w:r>
          </w:p>
          <w:p w14:paraId="0A3AAE4A" w14:textId="2C1C9CB5" w:rsidR="005E537A" w:rsidRPr="009E4AE7" w:rsidRDefault="005E537A" w:rsidP="00223303">
            <w:pPr>
              <w:widowControl/>
              <w:adjustRightInd w:val="0"/>
              <w:contextualSpacing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</w:rPr>
              <w:t>化學實驗：實驗器材、</w:t>
            </w:r>
            <w:r w:rsidR="00ED607B">
              <w:rPr>
                <w:rFonts w:eastAsia="標楷體"/>
              </w:rPr>
              <w:t>平板電腦</w:t>
            </w:r>
          </w:p>
          <w:p w14:paraId="083CF68C" w14:textId="60B49974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kern w:val="0"/>
              </w:rPr>
              <w:t>課堂討論：投影機、</w:t>
            </w:r>
            <w:r w:rsidR="00ED607B">
              <w:rPr>
                <w:rFonts w:eastAsia="標楷體"/>
                <w:kern w:val="0"/>
              </w:rPr>
              <w:t>平板電腦</w:t>
            </w:r>
          </w:p>
        </w:tc>
      </w:tr>
      <w:tr w:rsidR="005E537A" w:rsidRPr="009E4AE7" w14:paraId="5A78688B" w14:textId="77777777" w:rsidTr="00223303">
        <w:trPr>
          <w:trHeight w:val="163"/>
        </w:trPr>
        <w:tc>
          <w:tcPr>
            <w:tcW w:w="671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99916E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9E4AE7">
              <w:rPr>
                <w:rFonts w:eastAsia="標楷體"/>
                <w:b/>
              </w:rPr>
              <w:t>教學總時間</w:t>
            </w:r>
            <w:r w:rsidRPr="009E4AE7">
              <w:rPr>
                <w:rFonts w:eastAsia="標楷體"/>
                <w:b/>
              </w:rPr>
              <w:t>(</w:t>
            </w:r>
            <w:r w:rsidRPr="009E4AE7">
              <w:rPr>
                <w:rFonts w:eastAsia="標楷體"/>
                <w:b/>
              </w:rPr>
              <w:t>分</w:t>
            </w:r>
            <w:r w:rsidRPr="009E4AE7">
              <w:rPr>
                <w:rFonts w:eastAsia="標楷體"/>
                <w:b/>
              </w:rPr>
              <w:t>)</w:t>
            </w:r>
          </w:p>
        </w:tc>
        <w:tc>
          <w:tcPr>
            <w:tcW w:w="43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36D12D6" w14:textId="77777777" w:rsidR="005E537A" w:rsidRPr="009E4AE7" w:rsidRDefault="005E537A" w:rsidP="00223303">
            <w:pPr>
              <w:widowControl/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每週</w:t>
            </w: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節，共計</w:t>
            </w:r>
            <w:r w:rsidRPr="009E4AE7">
              <w:rPr>
                <w:rFonts w:eastAsia="標楷體"/>
              </w:rPr>
              <w:t>16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200481F8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4F7D4D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  <w:kern w:val="0"/>
              </w:rPr>
              <w:t>課程階段</w:t>
            </w:r>
          </w:p>
        </w:tc>
        <w:tc>
          <w:tcPr>
            <w:tcW w:w="29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86E6E2" w14:textId="77777777" w:rsidR="005E537A" w:rsidRPr="009E4AE7" w:rsidRDefault="005E537A" w:rsidP="0022330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</w:rPr>
              <w:t>教學活動</w:t>
            </w:r>
          </w:p>
        </w:tc>
        <w:tc>
          <w:tcPr>
            <w:tcW w:w="10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546C3A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教材與使用之科技</w:t>
            </w:r>
          </w:p>
        </w:tc>
        <w:tc>
          <w:tcPr>
            <w:tcW w:w="33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C8DE49" w14:textId="77777777" w:rsidR="005E537A" w:rsidRPr="009E4AE7" w:rsidRDefault="005E537A" w:rsidP="00223303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9E4AE7">
              <w:rPr>
                <w:rFonts w:eastAsia="標楷體"/>
                <w:b/>
              </w:rPr>
              <w:t>時間</w:t>
            </w:r>
          </w:p>
        </w:tc>
      </w:tr>
      <w:tr w:rsidR="005E537A" w:rsidRPr="009E4AE7" w14:paraId="384B2865" w14:textId="77777777" w:rsidTr="00223303">
        <w:trPr>
          <w:trHeight w:val="163"/>
        </w:trPr>
        <w:tc>
          <w:tcPr>
            <w:tcW w:w="671" w:type="pct"/>
            <w:tcBorders>
              <w:top w:val="single" w:sz="6" w:space="0" w:color="auto"/>
            </w:tcBorders>
            <w:shd w:val="clear" w:color="auto" w:fill="auto"/>
          </w:tcPr>
          <w:p w14:paraId="67FACCB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課前自學</w:t>
            </w:r>
          </w:p>
          <w:p w14:paraId="60ECED0C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tcBorders>
              <w:top w:val="single" w:sz="6" w:space="0" w:color="auto"/>
            </w:tcBorders>
            <w:shd w:val="clear" w:color="auto" w:fill="auto"/>
          </w:tcPr>
          <w:p w14:paraId="7C4EC185" w14:textId="5DC4C6EE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</w:t>
            </w: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學習單》</w:t>
            </w:r>
          </w:p>
          <w:p w14:paraId="7462F530" w14:textId="77777777" w:rsidR="005E537A" w:rsidRPr="009E4AE7" w:rsidRDefault="005E537A" w:rsidP="005E537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教師說明化學反應速率與平衡的學習規劃，包括教師授課時間、學生實驗時間以及測驗時間等。</w:t>
            </w:r>
          </w:p>
          <w:p w14:paraId="2A6065D4" w14:textId="1F160AE1" w:rsidR="005E537A" w:rsidRPr="009E4AE7" w:rsidRDefault="005E537A" w:rsidP="005E537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學生利用</w:t>
            </w:r>
            <w:r w:rsidR="00ED607B">
              <w:rPr>
                <w:rFonts w:eastAsia="標楷體"/>
              </w:rPr>
              <w:t>平板電腦</w:t>
            </w:r>
            <w:r w:rsidRPr="009E4AE7">
              <w:rPr>
                <w:rFonts w:eastAsia="標楷體"/>
              </w:rPr>
              <w:t>觀看學習拍影片，並填寫</w:t>
            </w: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</w:t>
            </w:r>
            <w:r w:rsidRPr="009E4AE7">
              <w:rPr>
                <w:rFonts w:eastAsia="標楷體"/>
              </w:rPr>
              <w:t>(</w:t>
            </w:r>
            <w:r w:rsidRPr="009E4AE7">
              <w:rPr>
                <w:rFonts w:eastAsia="標楷體"/>
              </w:rPr>
              <w:t>如表</w:t>
            </w:r>
            <w:r w:rsidR="00FC6F88">
              <w:rPr>
                <w:rFonts w:eastAsia="標楷體" w:hint="eastAsia"/>
              </w:rPr>
              <w:t>1</w:t>
            </w:r>
            <w:r w:rsidRPr="009E4AE7">
              <w:rPr>
                <w:rFonts w:eastAsia="標楷體"/>
              </w:rPr>
              <w:t>)</w:t>
            </w:r>
            <w:r w:rsidRPr="009E4AE7">
              <w:rPr>
                <w:rFonts w:eastAsia="標楷體"/>
              </w:rPr>
              <w:t>。</w:t>
            </w:r>
          </w:p>
          <w:p w14:paraId="4F2F4A89" w14:textId="77777777" w:rsidR="005E537A" w:rsidRPr="009E4AE7" w:rsidRDefault="005E537A" w:rsidP="005E537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學生可使用</w:t>
            </w:r>
            <w:r w:rsidRPr="009E4AE7">
              <w:rPr>
                <w:rFonts w:eastAsia="標楷體"/>
              </w:rPr>
              <w:t>YouTube</w:t>
            </w:r>
            <w:r w:rsidRPr="009E4AE7">
              <w:rPr>
                <w:rFonts w:eastAsia="標楷體"/>
              </w:rPr>
              <w:t>搜尋相關學習影片，例如：</w:t>
            </w:r>
            <w:r w:rsidRPr="009E4AE7">
              <w:rPr>
                <w:rFonts w:eastAsia="標楷體"/>
              </w:rPr>
              <w:br/>
              <w:t>https://www.youtube.com/watch?v=0dvGiQOVRZc</w:t>
            </w:r>
          </w:p>
        </w:tc>
        <w:tc>
          <w:tcPr>
            <w:tcW w:w="1092" w:type="pct"/>
            <w:tcBorders>
              <w:top w:val="single" w:sz="6" w:space="0" w:color="auto"/>
            </w:tcBorders>
            <w:shd w:val="clear" w:color="auto" w:fill="auto"/>
          </w:tcPr>
          <w:p w14:paraId="644B3F69" w14:textId="46CCBD33" w:rsidR="005E537A" w:rsidRPr="009E4AE7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</w:t>
            </w:r>
          </w:p>
          <w:p w14:paraId="35CC9096" w14:textId="77777777" w:rsidR="005E537A" w:rsidRPr="009E4AE7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學習拍影片</w:t>
            </w:r>
          </w:p>
          <w:p w14:paraId="62B8A857" w14:textId="77777777" w:rsidR="005E537A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proofErr w:type="spellStart"/>
            <w:r w:rsidRPr="009E4AE7">
              <w:rPr>
                <w:rFonts w:eastAsia="標楷體"/>
              </w:rPr>
              <w:t>Youtube</w:t>
            </w:r>
            <w:proofErr w:type="spellEnd"/>
            <w:r w:rsidRPr="009E4AE7">
              <w:rPr>
                <w:rFonts w:eastAsia="標楷體"/>
              </w:rPr>
              <w:t>影片</w:t>
            </w:r>
          </w:p>
          <w:p w14:paraId="03D3A47C" w14:textId="7C7026EC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tcBorders>
              <w:top w:val="single" w:sz="6" w:space="0" w:color="auto"/>
            </w:tcBorders>
            <w:shd w:val="clear" w:color="auto" w:fill="auto"/>
          </w:tcPr>
          <w:p w14:paraId="6959E24A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1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54D81478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365979AB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組內共學</w:t>
            </w:r>
          </w:p>
          <w:p w14:paraId="219D59D5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2C8C098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《平衡式學習策略》</w:t>
            </w:r>
          </w:p>
          <w:p w14:paraId="1355A4DC" w14:textId="77777777" w:rsidR="005E537A" w:rsidRPr="009E4AE7" w:rsidRDefault="005E537A" w:rsidP="005E537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教師發放任務學習單。學習單中包含已有解題影片的任務，以及未有解題影片的任務。學生須與組內同學合作，共同完成題目。</w:t>
            </w:r>
          </w:p>
          <w:p w14:paraId="57A23D39" w14:textId="77777777" w:rsidR="005E537A" w:rsidRPr="009E4AE7" w:rsidRDefault="005E537A" w:rsidP="005E537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教師提供解題影片，學生依據解題影片，解決學習單中的部分任務。</w:t>
            </w:r>
          </w:p>
          <w:p w14:paraId="0613A17B" w14:textId="77777777" w:rsidR="005E537A" w:rsidRPr="009E4AE7" w:rsidRDefault="005E537A" w:rsidP="005E537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學生須與組內同學合力解決未有解題影片的任務。</w:t>
            </w:r>
          </w:p>
          <w:p w14:paraId="3A26A322" w14:textId="37831F80" w:rsidR="005E537A" w:rsidRPr="009E4AE7" w:rsidRDefault="005E537A" w:rsidP="005E537A">
            <w:pPr>
              <w:pStyle w:val="a3"/>
              <w:numPr>
                <w:ilvl w:val="0"/>
                <w:numId w:val="9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教師請各組上</w:t>
            </w:r>
            <w:proofErr w:type="gramStart"/>
            <w:r w:rsidR="00ED607B">
              <w:rPr>
                <w:rFonts w:eastAsia="標楷體" w:hint="eastAsia"/>
              </w:rPr>
              <w:t>臺</w:t>
            </w:r>
            <w:proofErr w:type="gramEnd"/>
            <w:r w:rsidRPr="009E4AE7">
              <w:rPr>
                <w:rFonts w:eastAsia="標楷體"/>
              </w:rPr>
              <w:t>示範解題，並進行總結。</w:t>
            </w:r>
          </w:p>
        </w:tc>
        <w:tc>
          <w:tcPr>
            <w:tcW w:w="1092" w:type="pct"/>
            <w:shd w:val="clear" w:color="auto" w:fill="auto"/>
          </w:tcPr>
          <w:p w14:paraId="774D12B6" w14:textId="77777777" w:rsidR="005E537A" w:rsidRPr="009E4AE7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紙本學習單</w:t>
            </w:r>
          </w:p>
          <w:p w14:paraId="0B1CBF4E" w14:textId="77777777" w:rsidR="005E537A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學習拍</w:t>
            </w:r>
          </w:p>
          <w:p w14:paraId="62D3B545" w14:textId="03CC0697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6EDDFA4B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24195025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009617F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</w:t>
            </w:r>
            <w:proofErr w:type="gramStart"/>
            <w:r w:rsidRPr="009E4AE7">
              <w:rPr>
                <w:rFonts w:eastAsia="標楷體"/>
                <w:b/>
              </w:rPr>
              <w:t>間互學</w:t>
            </w:r>
            <w:proofErr w:type="gramEnd"/>
          </w:p>
          <w:p w14:paraId="19210B96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23C63237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《平衡式學習策略》</w:t>
            </w:r>
          </w:p>
          <w:p w14:paraId="05813A38" w14:textId="77777777" w:rsidR="005E537A" w:rsidRPr="009E4AE7" w:rsidRDefault="005E537A" w:rsidP="005E53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教師請每組學生出</w:t>
            </w: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題題目，並讓學生進行競賽擬題。</w:t>
            </w:r>
          </w:p>
          <w:p w14:paraId="49A32416" w14:textId="77777777" w:rsidR="005E537A" w:rsidRPr="009E4AE7" w:rsidRDefault="005E537A" w:rsidP="005E53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每組同學出兩道題目，並將題目貼在老師建立好的</w:t>
            </w:r>
            <w:r w:rsidRPr="009E4AE7">
              <w:rPr>
                <w:rFonts w:eastAsia="標楷體"/>
              </w:rPr>
              <w:t>Google</w:t>
            </w:r>
            <w:r w:rsidRPr="009E4AE7">
              <w:rPr>
                <w:rFonts w:eastAsia="標楷體"/>
              </w:rPr>
              <w:t>文件中；即完成</w:t>
            </w:r>
            <w:proofErr w:type="gramStart"/>
            <w:r w:rsidRPr="009E4AE7">
              <w:rPr>
                <w:rFonts w:eastAsia="標楷體"/>
              </w:rPr>
              <w:t>一</w:t>
            </w:r>
            <w:proofErr w:type="gramEnd"/>
            <w:r w:rsidRPr="009E4AE7">
              <w:rPr>
                <w:rFonts w:eastAsia="標楷體"/>
              </w:rPr>
              <w:t>張大考卷。</w:t>
            </w:r>
          </w:p>
          <w:p w14:paraId="12AC48DB" w14:textId="77777777" w:rsidR="005E537A" w:rsidRPr="009E4AE7" w:rsidRDefault="005E537A" w:rsidP="005E53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每組同學需解決其他同學出的題目。</w:t>
            </w:r>
          </w:p>
          <w:p w14:paraId="7673C815" w14:textId="77777777" w:rsidR="005E537A" w:rsidRPr="009E4AE7" w:rsidRDefault="005E537A" w:rsidP="005E53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由各組公布解題方法與答案，並計算答對與答</w:t>
            </w:r>
            <w:proofErr w:type="gramStart"/>
            <w:r w:rsidRPr="009E4AE7">
              <w:rPr>
                <w:rFonts w:eastAsia="標楷體"/>
              </w:rPr>
              <w:t>錯組別數</w:t>
            </w:r>
            <w:proofErr w:type="gramEnd"/>
            <w:r w:rsidRPr="009E4AE7">
              <w:rPr>
                <w:rFonts w:eastAsia="標楷體"/>
              </w:rPr>
              <w:t>。</w:t>
            </w:r>
          </w:p>
          <w:p w14:paraId="52CFB541" w14:textId="77777777" w:rsidR="005E537A" w:rsidRPr="009E4AE7" w:rsidRDefault="005E537A" w:rsidP="005E537A">
            <w:pPr>
              <w:pStyle w:val="a3"/>
              <w:numPr>
                <w:ilvl w:val="0"/>
                <w:numId w:val="10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lastRenderedPageBreak/>
              <w:t>最後選出出題鑑別度最高的一組，為本次活動優勝組別。</w:t>
            </w:r>
          </w:p>
        </w:tc>
        <w:tc>
          <w:tcPr>
            <w:tcW w:w="1092" w:type="pct"/>
            <w:shd w:val="clear" w:color="auto" w:fill="auto"/>
          </w:tcPr>
          <w:p w14:paraId="6A22C489" w14:textId="77777777" w:rsidR="005E537A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lastRenderedPageBreak/>
              <w:t>Google</w:t>
            </w:r>
            <w:r w:rsidRPr="009E4AE7">
              <w:rPr>
                <w:rFonts w:eastAsia="標楷體"/>
              </w:rPr>
              <w:t>文件</w:t>
            </w:r>
          </w:p>
          <w:p w14:paraId="0569608C" w14:textId="4C02BD2B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36A99DD9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3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2E1B4F2B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7A246BC3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教師導學</w:t>
            </w:r>
          </w:p>
          <w:p w14:paraId="5AD4425D" w14:textId="3A1F6D29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【教師導學】</w:t>
            </w:r>
          </w:p>
        </w:tc>
        <w:tc>
          <w:tcPr>
            <w:tcW w:w="2902" w:type="pct"/>
            <w:shd w:val="clear" w:color="auto" w:fill="auto"/>
          </w:tcPr>
          <w:p w14:paraId="34C39882" w14:textId="77777777" w:rsidR="005E537A" w:rsidRPr="009E4AE7" w:rsidRDefault="005E537A" w:rsidP="005E537A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教師運用</w:t>
            </w:r>
            <w:r w:rsidRPr="009E4AE7">
              <w:rPr>
                <w:rFonts w:eastAsia="標楷體"/>
              </w:rPr>
              <w:t>Kahoot</w:t>
            </w:r>
            <w:r w:rsidRPr="009E4AE7">
              <w:rPr>
                <w:rFonts w:eastAsia="標楷體"/>
              </w:rPr>
              <w:t>確認是否每位同學都了解觀念與計算</w:t>
            </w:r>
            <w:r w:rsidRPr="009E4AE7">
              <w:rPr>
                <w:rFonts w:eastAsia="標楷體"/>
              </w:rPr>
              <w:t>(</w:t>
            </w:r>
            <w:r w:rsidRPr="009E4AE7">
              <w:rPr>
                <w:rFonts w:eastAsia="標楷體"/>
              </w:rPr>
              <w:t>計算題會要求第一個答對的同學上</w:t>
            </w:r>
            <w:proofErr w:type="gramStart"/>
            <w:r w:rsidRPr="009E4AE7">
              <w:rPr>
                <w:rFonts w:eastAsia="標楷體"/>
              </w:rPr>
              <w:t>臺</w:t>
            </w:r>
            <w:proofErr w:type="gramEnd"/>
            <w:r w:rsidRPr="009E4AE7">
              <w:rPr>
                <w:rFonts w:eastAsia="標楷體"/>
              </w:rPr>
              <w:t>解題</w:t>
            </w:r>
            <w:r w:rsidRPr="009E4AE7">
              <w:rPr>
                <w:rFonts w:eastAsia="標楷體"/>
              </w:rPr>
              <w:t>)</w:t>
            </w:r>
            <w:r w:rsidRPr="009E4AE7">
              <w:rPr>
                <w:rFonts w:eastAsia="標楷體"/>
              </w:rPr>
              <w:t>。</w:t>
            </w:r>
          </w:p>
          <w:p w14:paraId="7E6A8007" w14:textId="1AA4BBC5" w:rsidR="005E537A" w:rsidRPr="00F85BD0" w:rsidRDefault="005E537A" w:rsidP="00FC6F88">
            <w:pPr>
              <w:pStyle w:val="a3"/>
              <w:numPr>
                <w:ilvl w:val="0"/>
                <w:numId w:val="11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教師總結：針對學生出題的內容與觀念進行</w:t>
            </w:r>
            <w:proofErr w:type="gramStart"/>
            <w:r w:rsidRPr="009E4AE7">
              <w:rPr>
                <w:rFonts w:eastAsia="標楷體"/>
              </w:rPr>
              <w:t>釐</w:t>
            </w:r>
            <w:proofErr w:type="gramEnd"/>
            <w:r w:rsidRPr="009E4AE7">
              <w:rPr>
                <w:rFonts w:eastAsia="標楷體"/>
              </w:rPr>
              <w:t>清與補強。</w:t>
            </w:r>
          </w:p>
        </w:tc>
        <w:tc>
          <w:tcPr>
            <w:tcW w:w="1092" w:type="pct"/>
            <w:shd w:val="clear" w:color="auto" w:fill="auto"/>
          </w:tcPr>
          <w:p w14:paraId="56BE7DFC" w14:textId="77777777" w:rsidR="005E537A" w:rsidRPr="009E4AE7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Kahoot</w:t>
            </w:r>
          </w:p>
          <w:p w14:paraId="64F406AF" w14:textId="1B9FD6A5" w:rsidR="005E537A" w:rsidRPr="009E4AE7" w:rsidRDefault="005E537A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Google</w:t>
            </w:r>
            <w:r w:rsidRPr="009E4AE7">
              <w:rPr>
                <w:rFonts w:eastAsia="標楷體"/>
              </w:rPr>
              <w:t>文件</w:t>
            </w:r>
            <w:r w:rsidRPr="009E4AE7">
              <w:rPr>
                <w:rFonts w:eastAsia="標楷體"/>
              </w:rPr>
              <w:br/>
            </w:r>
            <w:r w:rsidR="00ED607B"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00B15520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4EF57D35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68B8F45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課前自學</w:t>
            </w:r>
          </w:p>
          <w:p w14:paraId="2592DA7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【學生自學】</w:t>
            </w:r>
          </w:p>
        </w:tc>
        <w:tc>
          <w:tcPr>
            <w:tcW w:w="2902" w:type="pct"/>
            <w:shd w:val="clear" w:color="auto" w:fill="auto"/>
          </w:tcPr>
          <w:p w14:paraId="0DD406B0" w14:textId="651DAE7A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</w:t>
            </w: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學習單》</w:t>
            </w:r>
          </w:p>
          <w:p w14:paraId="1A11404B" w14:textId="77777777" w:rsidR="005E537A" w:rsidRPr="009E4AE7" w:rsidRDefault="005E537A" w:rsidP="005E537A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教師說明酸</w:t>
            </w:r>
            <w:proofErr w:type="gramStart"/>
            <w:r w:rsidRPr="009E4AE7">
              <w:rPr>
                <w:rFonts w:eastAsia="標楷體"/>
              </w:rPr>
              <w:t>鹼滴定</w:t>
            </w:r>
            <w:proofErr w:type="gramEnd"/>
            <w:r w:rsidRPr="009E4AE7">
              <w:rPr>
                <w:rFonts w:eastAsia="標楷體"/>
              </w:rPr>
              <w:t>課程未來學習規劃，包含教師授課時間、學生實驗時間以及測驗時間等。</w:t>
            </w:r>
          </w:p>
          <w:p w14:paraId="74A1F6BD" w14:textId="5B120522" w:rsidR="005E537A" w:rsidRPr="009E4AE7" w:rsidRDefault="005E537A" w:rsidP="005E537A">
            <w:pPr>
              <w:pStyle w:val="a3"/>
              <w:numPr>
                <w:ilvl w:val="0"/>
                <w:numId w:val="15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學生利用</w:t>
            </w:r>
            <w:r w:rsidR="00ED607B">
              <w:rPr>
                <w:rFonts w:eastAsia="標楷體"/>
              </w:rPr>
              <w:t>平板電腦</w:t>
            </w:r>
            <w:r w:rsidRPr="009E4AE7">
              <w:rPr>
                <w:rFonts w:eastAsia="標楷體"/>
              </w:rPr>
              <w:t>觀看影片，並填寫</w:t>
            </w: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</w:t>
            </w:r>
            <w:r w:rsidRPr="009E4AE7">
              <w:rPr>
                <w:rFonts w:eastAsia="標楷體"/>
              </w:rPr>
              <w:t>(</w:t>
            </w:r>
            <w:r w:rsidRPr="009E4AE7">
              <w:rPr>
                <w:rFonts w:eastAsia="標楷體"/>
              </w:rPr>
              <w:t>如表</w:t>
            </w:r>
            <w:r w:rsidR="00FC6F88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)</w:t>
            </w:r>
            <w:r w:rsidRPr="009E4AE7">
              <w:rPr>
                <w:rFonts w:eastAsia="標楷體"/>
              </w:rPr>
              <w:t>。</w:t>
            </w:r>
          </w:p>
          <w:p w14:paraId="04839FA2" w14:textId="77777777" w:rsidR="005E537A" w:rsidRPr="009E4AE7" w:rsidRDefault="005E537A" w:rsidP="0022330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eastAsia="標楷體"/>
              </w:rPr>
            </w:pPr>
            <w:proofErr w:type="spellStart"/>
            <w:r w:rsidRPr="009E4AE7">
              <w:rPr>
                <w:rFonts w:eastAsia="標楷體"/>
              </w:rPr>
              <w:t>Youtube</w:t>
            </w:r>
            <w:proofErr w:type="spellEnd"/>
            <w:r w:rsidRPr="009E4AE7">
              <w:rPr>
                <w:rFonts w:eastAsia="標楷體"/>
              </w:rPr>
              <w:t>影片：</w:t>
            </w:r>
          </w:p>
          <w:p w14:paraId="488FBDC7" w14:textId="77777777" w:rsidR="005E537A" w:rsidRPr="009E4AE7" w:rsidRDefault="005E537A" w:rsidP="0022330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https://www.youtube.com/watch?v=HwdK9LqY2Kk</w:t>
            </w:r>
          </w:p>
          <w:p w14:paraId="4D705069" w14:textId="77777777" w:rsidR="005E537A" w:rsidRPr="009E4AE7" w:rsidRDefault="005E537A" w:rsidP="00223303">
            <w:pPr>
              <w:pStyle w:val="a3"/>
              <w:adjustRightInd w:val="0"/>
              <w:snapToGrid w:val="0"/>
              <w:ind w:leftChars="0" w:left="284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https://www.youtube.com/watch?v=fOawmxzta_M</w:t>
            </w:r>
          </w:p>
        </w:tc>
        <w:tc>
          <w:tcPr>
            <w:tcW w:w="1092" w:type="pct"/>
            <w:shd w:val="clear" w:color="auto" w:fill="auto"/>
          </w:tcPr>
          <w:p w14:paraId="68C9B32B" w14:textId="77777777" w:rsidR="005E537A" w:rsidRPr="009E4AE7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proofErr w:type="spellStart"/>
            <w:r w:rsidRPr="009E4AE7">
              <w:rPr>
                <w:rFonts w:eastAsia="標楷體"/>
              </w:rPr>
              <w:t>Youtube</w:t>
            </w:r>
            <w:proofErr w:type="spellEnd"/>
            <w:r w:rsidRPr="009E4AE7">
              <w:rPr>
                <w:rFonts w:eastAsia="標楷體"/>
              </w:rPr>
              <w:t>影片</w:t>
            </w:r>
          </w:p>
          <w:p w14:paraId="2E9A0A4F" w14:textId="1F548ECE" w:rsidR="005E537A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WSQ</w:t>
            </w:r>
            <w:r w:rsidRPr="009E4AE7">
              <w:rPr>
                <w:rFonts w:eastAsia="標楷體"/>
              </w:rPr>
              <w:t>學習單</w:t>
            </w:r>
          </w:p>
          <w:p w14:paraId="1CEB6F76" w14:textId="36330727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0F1FB87E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2B236C6E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3AD1466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組內共學</w:t>
            </w:r>
          </w:p>
          <w:p w14:paraId="0985AED7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【組內共學】</w:t>
            </w:r>
          </w:p>
        </w:tc>
        <w:tc>
          <w:tcPr>
            <w:tcW w:w="2902" w:type="pct"/>
            <w:shd w:val="clear" w:color="auto" w:fill="auto"/>
          </w:tcPr>
          <w:p w14:paraId="6891190A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《高自學式學習策略》</w:t>
            </w:r>
          </w:p>
          <w:p w14:paraId="217A718C" w14:textId="6BDA9F53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學生分組持</w:t>
            </w:r>
            <w:r w:rsidR="00ED607B">
              <w:rPr>
                <w:rFonts w:eastAsia="標楷體"/>
              </w:rPr>
              <w:t>平板電腦</w:t>
            </w:r>
            <w:r w:rsidRPr="009E4AE7">
              <w:rPr>
                <w:rFonts w:eastAsia="標楷體"/>
              </w:rPr>
              <w:t>，至實驗室中進行化學實驗，利用</w:t>
            </w:r>
            <w:r w:rsidR="00ED607B">
              <w:rPr>
                <w:rFonts w:eastAsia="標楷體"/>
              </w:rPr>
              <w:t>平板電腦</w:t>
            </w:r>
            <w:r w:rsidRPr="009E4AE7">
              <w:rPr>
                <w:rFonts w:eastAsia="標楷體"/>
              </w:rPr>
              <w:t>「錄影」功能，記錄酸</w:t>
            </w:r>
            <w:proofErr w:type="gramStart"/>
            <w:r w:rsidRPr="009E4AE7">
              <w:rPr>
                <w:rFonts w:eastAsia="標楷體"/>
              </w:rPr>
              <w:t>鹼滴定</w:t>
            </w:r>
            <w:proofErr w:type="gramEnd"/>
            <w:r w:rsidRPr="009E4AE7">
              <w:rPr>
                <w:rFonts w:eastAsia="標楷體"/>
              </w:rPr>
              <w:t>實驗過程。</w:t>
            </w:r>
          </w:p>
        </w:tc>
        <w:tc>
          <w:tcPr>
            <w:tcW w:w="1092" w:type="pct"/>
            <w:shd w:val="clear" w:color="auto" w:fill="auto"/>
          </w:tcPr>
          <w:p w14:paraId="19554A07" w14:textId="77777777" w:rsidR="005E537A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實驗器材</w:t>
            </w:r>
          </w:p>
          <w:p w14:paraId="75129464" w14:textId="3D621656" w:rsidR="00FC6F88" w:rsidRPr="009E4AE7" w:rsidRDefault="00ED607B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64D3C46D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26DFF45E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090381D8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組</w:t>
            </w:r>
            <w:proofErr w:type="gramStart"/>
            <w:r w:rsidRPr="009E4AE7">
              <w:rPr>
                <w:rFonts w:eastAsia="標楷體"/>
                <w:b/>
              </w:rPr>
              <w:t>間互學</w:t>
            </w:r>
            <w:proofErr w:type="gramEnd"/>
          </w:p>
          <w:p w14:paraId="6698F2B0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【組間互學】</w:t>
            </w:r>
          </w:p>
        </w:tc>
        <w:tc>
          <w:tcPr>
            <w:tcW w:w="2902" w:type="pct"/>
            <w:shd w:val="clear" w:color="auto" w:fill="auto"/>
          </w:tcPr>
          <w:p w14:paraId="14A3451F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《高協作式學習策略》</w:t>
            </w:r>
          </w:p>
          <w:p w14:paraId="569F816A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各組製作與報告實驗結果，包含實驗準備、步驟說明及參考資料；小組進行</w:t>
            </w:r>
            <w:proofErr w:type="gramStart"/>
            <w:r w:rsidRPr="009E4AE7">
              <w:rPr>
                <w:rFonts w:eastAsia="標楷體"/>
              </w:rPr>
              <w:t>同儕互評</w:t>
            </w:r>
            <w:proofErr w:type="gramEnd"/>
            <w:r w:rsidRPr="009E4AE7">
              <w:rPr>
                <w:rFonts w:eastAsia="標楷體"/>
              </w:rPr>
              <w:t>。</w:t>
            </w:r>
          </w:p>
        </w:tc>
        <w:tc>
          <w:tcPr>
            <w:tcW w:w="1092" w:type="pct"/>
            <w:shd w:val="clear" w:color="auto" w:fill="auto"/>
          </w:tcPr>
          <w:p w14:paraId="27273A24" w14:textId="77777777" w:rsidR="005E537A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Google</w:t>
            </w:r>
            <w:r w:rsidRPr="009E4AE7">
              <w:rPr>
                <w:rFonts w:eastAsia="標楷體"/>
              </w:rPr>
              <w:t>簡報</w:t>
            </w:r>
          </w:p>
          <w:p w14:paraId="4034A077" w14:textId="4D06574C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3DFCD0B8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3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652D494C" w14:textId="77777777" w:rsidTr="00223303">
        <w:trPr>
          <w:trHeight w:val="163"/>
        </w:trPr>
        <w:tc>
          <w:tcPr>
            <w:tcW w:w="671" w:type="pct"/>
            <w:shd w:val="clear" w:color="auto" w:fill="auto"/>
          </w:tcPr>
          <w:p w14:paraId="78AE8599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9E4AE7">
              <w:rPr>
                <w:rFonts w:eastAsia="標楷體"/>
                <w:b/>
              </w:rPr>
              <w:t>教師導學</w:t>
            </w:r>
          </w:p>
          <w:p w14:paraId="5A483B69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9E4AE7">
              <w:rPr>
                <w:rFonts w:eastAsia="標楷體"/>
                <w:b/>
                <w:sz w:val="20"/>
                <w:szCs w:val="20"/>
              </w:rPr>
              <w:t>【教師導學】</w:t>
            </w:r>
          </w:p>
          <w:p w14:paraId="201C1CAA" w14:textId="6E643A03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</w:p>
        </w:tc>
        <w:tc>
          <w:tcPr>
            <w:tcW w:w="2902" w:type="pct"/>
            <w:shd w:val="clear" w:color="auto" w:fill="auto"/>
          </w:tcPr>
          <w:p w14:paraId="588534AC" w14:textId="306F566B" w:rsidR="005E537A" w:rsidRPr="009E4AE7" w:rsidRDefault="005E537A" w:rsidP="005E537A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教師觀看</w:t>
            </w:r>
            <w:r w:rsidR="00ED607B">
              <w:rPr>
                <w:rFonts w:eastAsia="標楷體" w:hint="eastAsia"/>
              </w:rPr>
              <w:t>小組報告</w:t>
            </w:r>
            <w:r w:rsidRPr="009E4AE7">
              <w:rPr>
                <w:rFonts w:eastAsia="標楷體"/>
              </w:rPr>
              <w:t>，</w:t>
            </w:r>
            <w:r w:rsidR="00ED607B">
              <w:rPr>
                <w:rFonts w:eastAsia="標楷體" w:hint="eastAsia"/>
              </w:rPr>
              <w:t>給予回饋</w:t>
            </w:r>
            <w:r w:rsidRPr="009E4AE7">
              <w:rPr>
                <w:rFonts w:eastAsia="標楷體"/>
              </w:rPr>
              <w:t>並</w:t>
            </w:r>
            <w:proofErr w:type="gramStart"/>
            <w:r w:rsidRPr="009E4AE7">
              <w:rPr>
                <w:rFonts w:eastAsia="標楷體"/>
              </w:rPr>
              <w:t>釐</w:t>
            </w:r>
            <w:proofErr w:type="gramEnd"/>
            <w:r w:rsidRPr="009E4AE7">
              <w:rPr>
                <w:rFonts w:eastAsia="標楷體"/>
              </w:rPr>
              <w:t>清學生的問題。</w:t>
            </w:r>
          </w:p>
          <w:p w14:paraId="09427CFC" w14:textId="7AA610BD" w:rsidR="005E537A" w:rsidRPr="009E4AE7" w:rsidRDefault="005E537A" w:rsidP="005E537A">
            <w:pPr>
              <w:pStyle w:val="a3"/>
              <w:numPr>
                <w:ilvl w:val="0"/>
                <w:numId w:val="16"/>
              </w:numPr>
              <w:adjustRightInd w:val="0"/>
              <w:snapToGrid w:val="0"/>
              <w:ind w:leftChars="0" w:left="349" w:hanging="349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教師引導學生觀看</w:t>
            </w:r>
            <w:r w:rsidR="00ED607B">
              <w:rPr>
                <w:rFonts w:eastAsia="標楷體" w:hint="eastAsia"/>
              </w:rPr>
              <w:t>使用</w:t>
            </w:r>
            <w:r w:rsidR="00ED607B">
              <w:rPr>
                <w:rFonts w:eastAsia="標楷體"/>
              </w:rPr>
              <w:t>平板電腦</w:t>
            </w:r>
            <w:r w:rsidR="00ED607B" w:rsidRPr="009E4AE7">
              <w:rPr>
                <w:rFonts w:eastAsia="標楷體"/>
              </w:rPr>
              <w:t>錄影</w:t>
            </w:r>
            <w:r w:rsidR="00ED607B">
              <w:rPr>
                <w:rFonts w:eastAsia="標楷體" w:hint="eastAsia"/>
              </w:rPr>
              <w:t>的實驗過程</w:t>
            </w:r>
            <w:r w:rsidRPr="009E4AE7">
              <w:rPr>
                <w:rFonts w:eastAsia="標楷體"/>
              </w:rPr>
              <w:t>，並檢討自己的學習成果與學習方法。</w:t>
            </w:r>
          </w:p>
        </w:tc>
        <w:tc>
          <w:tcPr>
            <w:tcW w:w="1092" w:type="pct"/>
            <w:shd w:val="clear" w:color="auto" w:fill="auto"/>
          </w:tcPr>
          <w:p w14:paraId="56C1827F" w14:textId="4FDD0BEF" w:rsidR="005E537A" w:rsidRPr="009E4AE7" w:rsidRDefault="005E537A" w:rsidP="00223303">
            <w:pPr>
              <w:adjustRightInd w:val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Google</w:t>
            </w:r>
            <w:r w:rsidR="00ED607B" w:rsidRPr="009E4AE7">
              <w:rPr>
                <w:rFonts w:eastAsia="標楷體"/>
              </w:rPr>
              <w:t>簡報</w:t>
            </w:r>
          </w:p>
          <w:p w14:paraId="58B82FC1" w14:textId="7E4A6599" w:rsidR="00FC6F88" w:rsidRPr="009E4AE7" w:rsidRDefault="00ED607B" w:rsidP="00F85BD0">
            <w:pPr>
              <w:adjustRightInd w:val="0"/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平板電腦</w:t>
            </w:r>
          </w:p>
        </w:tc>
        <w:tc>
          <w:tcPr>
            <w:tcW w:w="335" w:type="pct"/>
            <w:shd w:val="clear" w:color="auto" w:fill="auto"/>
          </w:tcPr>
          <w:p w14:paraId="2D0CF55A" w14:textId="77777777" w:rsidR="005E537A" w:rsidRPr="009E4AE7" w:rsidRDefault="005E537A" w:rsidP="0022330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9E4AE7">
              <w:rPr>
                <w:rFonts w:eastAsia="標楷體"/>
              </w:rPr>
              <w:t>1</w:t>
            </w:r>
            <w:r w:rsidRPr="009E4AE7">
              <w:rPr>
                <w:rFonts w:eastAsia="標楷體"/>
              </w:rPr>
              <w:t>節</w:t>
            </w:r>
          </w:p>
        </w:tc>
      </w:tr>
      <w:tr w:rsidR="005E537A" w:rsidRPr="009E4AE7" w14:paraId="6402D536" w14:textId="77777777" w:rsidTr="00223303">
        <w:trPr>
          <w:trHeight w:val="163"/>
        </w:trPr>
        <w:tc>
          <w:tcPr>
            <w:tcW w:w="5000" w:type="pct"/>
            <w:gridSpan w:val="4"/>
            <w:shd w:val="clear" w:color="auto" w:fill="auto"/>
          </w:tcPr>
          <w:p w14:paraId="1561CD04" w14:textId="77777777" w:rsidR="005E537A" w:rsidRPr="009E4AE7" w:rsidRDefault="005E537A" w:rsidP="0022330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(</w:t>
            </w:r>
            <w:r w:rsidRPr="009E4AE7">
              <w:rPr>
                <w:rFonts w:eastAsia="標楷體"/>
              </w:rPr>
              <w:t>如格式不符使用，教師可自行調整</w:t>
            </w:r>
            <w:r w:rsidRPr="009E4AE7">
              <w:rPr>
                <w:rFonts w:eastAsia="標楷體"/>
              </w:rPr>
              <w:t>)</w:t>
            </w:r>
          </w:p>
        </w:tc>
      </w:tr>
    </w:tbl>
    <w:p w14:paraId="5BBA72C0" w14:textId="77777777" w:rsidR="005E537A" w:rsidRPr="009E4AE7" w:rsidRDefault="005E537A" w:rsidP="005E537A">
      <w:pPr>
        <w:widowControl/>
        <w:spacing w:line="360" w:lineRule="auto"/>
        <w:contextualSpacing/>
        <w:jc w:val="both"/>
        <w:rPr>
          <w:rFonts w:eastAsia="標楷體"/>
        </w:rPr>
      </w:pPr>
    </w:p>
    <w:p w14:paraId="1AD10C70" w14:textId="77777777" w:rsidR="005E537A" w:rsidRPr="009E4AE7" w:rsidRDefault="005E537A" w:rsidP="005E537A">
      <w:pPr>
        <w:widowControl/>
        <w:jc w:val="both"/>
        <w:rPr>
          <w:rFonts w:eastAsia="標楷體"/>
        </w:rPr>
      </w:pPr>
      <w:r w:rsidRPr="009E4AE7">
        <w:rPr>
          <w:rFonts w:eastAsia="標楷體"/>
        </w:rPr>
        <w:br w:type="page"/>
      </w:r>
    </w:p>
    <w:p w14:paraId="05920EF2" w14:textId="48891B60" w:rsidR="005E537A" w:rsidRPr="009E4AE7" w:rsidRDefault="00FC6F88" w:rsidP="005E537A">
      <w:pPr>
        <w:pStyle w:val="a5"/>
        <w:spacing w:line="360" w:lineRule="auto"/>
        <w:contextualSpacing/>
        <w:rPr>
          <w:rFonts w:eastAsia="標楷體"/>
          <w:sz w:val="24"/>
        </w:rPr>
      </w:pPr>
      <w:r w:rsidRPr="009E4AE7">
        <w:rPr>
          <w:rFonts w:eastAsia="標楷體"/>
          <w:sz w:val="24"/>
          <w:szCs w:val="24"/>
        </w:rPr>
        <w:lastRenderedPageBreak/>
        <w:t>表</w:t>
      </w:r>
      <w:r w:rsidRPr="009E4AE7">
        <w:rPr>
          <w:rFonts w:eastAsia="標楷體"/>
          <w:sz w:val="24"/>
          <w:szCs w:val="24"/>
        </w:rPr>
        <w:t>1.</w:t>
      </w:r>
      <w:r w:rsidR="005E537A" w:rsidRPr="009E4AE7">
        <w:rPr>
          <w:rFonts w:eastAsia="標楷體"/>
          <w:sz w:val="24"/>
        </w:rPr>
        <w:t>化學平衡</w:t>
      </w:r>
      <w:r w:rsidR="005E537A" w:rsidRPr="009E4AE7">
        <w:rPr>
          <w:rFonts w:eastAsia="標楷體"/>
          <w:sz w:val="24"/>
        </w:rPr>
        <w:t>WSQ</w:t>
      </w:r>
      <w:r w:rsidR="005E537A" w:rsidRPr="009E4AE7">
        <w:rPr>
          <w:rFonts w:eastAsia="標楷體"/>
          <w:sz w:val="24"/>
        </w:rPr>
        <w:t>學習單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1"/>
        <w:gridCol w:w="8685"/>
      </w:tblGrid>
      <w:tr w:rsidR="005E537A" w:rsidRPr="009E4AE7" w14:paraId="79316D93" w14:textId="77777777" w:rsidTr="00223303">
        <w:trPr>
          <w:trHeight w:val="3840"/>
        </w:trPr>
        <w:tc>
          <w:tcPr>
            <w:tcW w:w="540" w:type="pct"/>
            <w:vMerge w:val="restart"/>
          </w:tcPr>
          <w:p w14:paraId="4F540AFE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觀察及記錄</w:t>
            </w:r>
            <w:r w:rsidRPr="009E4AE7">
              <w:rPr>
                <w:rFonts w:eastAsia="標楷體"/>
              </w:rPr>
              <w:t>(W)</w:t>
            </w:r>
          </w:p>
        </w:tc>
        <w:tc>
          <w:tcPr>
            <w:tcW w:w="4460" w:type="pct"/>
          </w:tcPr>
          <w:p w14:paraId="66368B23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請解決以下任務：</w:t>
            </w:r>
          </w:p>
          <w:p w14:paraId="5584A7E3" w14:textId="77777777" w:rsidR="005E537A" w:rsidRPr="009E4AE7" w:rsidRDefault="005E537A" w:rsidP="005E537A">
            <w:pPr>
              <w:pStyle w:val="a3"/>
              <w:numPr>
                <w:ilvl w:val="2"/>
                <w:numId w:val="1"/>
              </w:numPr>
              <w:spacing w:line="360" w:lineRule="auto"/>
              <w:ind w:leftChars="0" w:left="0" w:firstLine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請各舉出一個可逆反應與一個不可逆反應的例子。</w:t>
            </w:r>
          </w:p>
          <w:p w14:paraId="5D299810" w14:textId="77777777" w:rsidR="005E537A" w:rsidRPr="009E4AE7" w:rsidRDefault="005E537A" w:rsidP="005E537A">
            <w:pPr>
              <w:pStyle w:val="a3"/>
              <w:numPr>
                <w:ilvl w:val="2"/>
                <w:numId w:val="1"/>
              </w:numPr>
              <w:spacing w:line="360" w:lineRule="auto"/>
              <w:ind w:leftChars="0" w:left="0" w:firstLine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化學平衡的定義為何</w:t>
            </w:r>
            <w:r w:rsidRPr="009E4AE7">
              <w:rPr>
                <w:rFonts w:eastAsia="標楷體"/>
              </w:rPr>
              <w:t>?</w:t>
            </w:r>
            <w:r w:rsidRPr="009E4AE7">
              <w:rPr>
                <w:rFonts w:eastAsia="標楷體"/>
              </w:rPr>
              <w:t>它的成立條件為何</w:t>
            </w:r>
            <w:r w:rsidRPr="009E4AE7">
              <w:rPr>
                <w:rFonts w:eastAsia="標楷體"/>
              </w:rPr>
              <w:t>?</w:t>
            </w:r>
          </w:p>
          <w:p w14:paraId="1FBB8D88" w14:textId="77777777" w:rsidR="005E537A" w:rsidRPr="009E4AE7" w:rsidRDefault="005E537A" w:rsidP="005E537A">
            <w:pPr>
              <w:pStyle w:val="a3"/>
              <w:numPr>
                <w:ilvl w:val="2"/>
                <w:numId w:val="1"/>
              </w:numPr>
              <w:spacing w:line="360" w:lineRule="auto"/>
              <w:ind w:left="690" w:hangingChars="105" w:hanging="210"/>
              <w:contextualSpacing/>
              <w:jc w:val="both"/>
              <w:rPr>
                <w:rFonts w:eastAsia="標楷體"/>
              </w:rPr>
            </w:pPr>
            <w:proofErr w:type="gramStart"/>
            <w:r w:rsidRPr="009E4AE7">
              <w:rPr>
                <w:rFonts w:eastAsia="標楷體"/>
              </w:rPr>
              <w:t>定溫</w:t>
            </w:r>
            <w:proofErr w:type="gramEnd"/>
            <w:r w:rsidRPr="009E4AE7">
              <w:rPr>
                <w:rFonts w:eastAsia="標楷體"/>
              </w:rPr>
              <w:t>、定容下，在</w:t>
            </w:r>
            <w:r w:rsidRPr="009E4AE7">
              <w:rPr>
                <w:rFonts w:eastAsia="標楷體"/>
              </w:rPr>
              <w:t>A</w:t>
            </w:r>
            <w:r w:rsidRPr="009E4AE7">
              <w:rPr>
                <w:rFonts w:eastAsia="標楷體"/>
                <w:vertAlign w:val="subscript"/>
              </w:rPr>
              <w:t>2</w:t>
            </w:r>
            <w:r w:rsidRPr="009E4AE7">
              <w:rPr>
                <w:rFonts w:eastAsia="標楷體"/>
              </w:rPr>
              <w:t>+B</w:t>
            </w:r>
            <w:r w:rsidRPr="009E4AE7">
              <w:rPr>
                <w:rFonts w:eastAsia="標楷體"/>
                <w:vertAlign w:val="subscript"/>
              </w:rPr>
              <w:t>2</w:t>
            </w:r>
            <w:r w:rsidRPr="009E4AE7">
              <w:rPr>
                <w:rFonts w:eastAsia="標楷體"/>
              </w:rPr>
              <w:t>=2AB</w:t>
            </w:r>
            <w:r w:rsidRPr="009E4AE7">
              <w:rPr>
                <w:rFonts w:eastAsia="標楷體"/>
              </w:rPr>
              <w:t>的反應系中；下列何者可用以判斷系統已達平衡狀態？</w:t>
            </w:r>
            <w:r w:rsidRPr="009E4AE7">
              <w:rPr>
                <w:rFonts w:eastAsia="標楷體"/>
              </w:rPr>
              <w:t>(A)</w:t>
            </w:r>
            <w:r w:rsidRPr="009E4AE7">
              <w:rPr>
                <w:rFonts w:eastAsia="標楷體"/>
              </w:rPr>
              <w:t>混合氣體的密度不變</w:t>
            </w:r>
            <w:r w:rsidRPr="009E4AE7">
              <w:rPr>
                <w:rFonts w:eastAsia="標楷體"/>
              </w:rPr>
              <w:t>(B)A</w:t>
            </w:r>
            <w:r w:rsidRPr="009E4AE7">
              <w:rPr>
                <w:rFonts w:eastAsia="標楷體"/>
              </w:rPr>
              <w:t>的分壓不變</w:t>
            </w:r>
            <w:r w:rsidRPr="009E4AE7">
              <w:rPr>
                <w:rFonts w:eastAsia="標楷體"/>
              </w:rPr>
              <w:t>(C)</w:t>
            </w:r>
            <w:proofErr w:type="gramStart"/>
            <w:r w:rsidRPr="009E4AE7">
              <w:rPr>
                <w:rFonts w:eastAsia="標楷體"/>
              </w:rPr>
              <w:t>總壓不變</w:t>
            </w:r>
            <w:proofErr w:type="gramEnd"/>
            <w:r w:rsidRPr="009E4AE7">
              <w:rPr>
                <w:rFonts w:eastAsia="標楷體"/>
              </w:rPr>
              <w:t>(D)</w:t>
            </w:r>
            <w:r w:rsidRPr="009E4AE7">
              <w:rPr>
                <w:rFonts w:eastAsia="標楷體"/>
              </w:rPr>
              <w:t>顏色不變</w:t>
            </w:r>
            <w:r w:rsidRPr="009E4AE7">
              <w:rPr>
                <w:rFonts w:eastAsia="標楷體"/>
              </w:rPr>
              <w:t>(E)</w:t>
            </w:r>
            <w:r w:rsidRPr="009E4AE7">
              <w:rPr>
                <w:rFonts w:eastAsia="標楷體"/>
              </w:rPr>
              <w:t>單位時間有</w:t>
            </w:r>
            <w:r w:rsidRPr="009E4AE7">
              <w:rPr>
                <w:rFonts w:eastAsia="標楷體"/>
              </w:rPr>
              <w:t>1</w:t>
            </w:r>
            <w:r w:rsidRPr="009E4AE7">
              <w:rPr>
                <w:rFonts w:eastAsia="標楷體"/>
              </w:rPr>
              <w:t>莫耳</w:t>
            </w:r>
            <w:r w:rsidRPr="009E4AE7">
              <w:rPr>
                <w:rFonts w:eastAsia="標楷體"/>
              </w:rPr>
              <w:t>A</w:t>
            </w:r>
            <w:r w:rsidRPr="009E4AE7">
              <w:rPr>
                <w:rFonts w:eastAsia="標楷體"/>
                <w:vertAlign w:val="subscript"/>
              </w:rPr>
              <w:t>2</w:t>
            </w:r>
            <w:r w:rsidRPr="009E4AE7">
              <w:rPr>
                <w:rFonts w:eastAsia="標楷體"/>
              </w:rPr>
              <w:t>消耗的同時，有</w:t>
            </w: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莫耳</w:t>
            </w:r>
            <w:r w:rsidRPr="009E4AE7">
              <w:rPr>
                <w:rFonts w:eastAsia="標楷體"/>
              </w:rPr>
              <w:t>AB</w:t>
            </w:r>
            <w:r w:rsidRPr="009E4AE7">
              <w:rPr>
                <w:rFonts w:eastAsia="標楷體"/>
              </w:rPr>
              <w:t>變為</w:t>
            </w:r>
            <w:r w:rsidRPr="009E4AE7">
              <w:rPr>
                <w:rFonts w:eastAsia="標楷體"/>
              </w:rPr>
              <w:t>A</w:t>
            </w:r>
            <w:r w:rsidRPr="009E4AE7">
              <w:rPr>
                <w:rFonts w:eastAsia="標楷體"/>
                <w:vertAlign w:val="subscript"/>
              </w:rPr>
              <w:t>2</w:t>
            </w:r>
            <w:r w:rsidRPr="009E4AE7">
              <w:rPr>
                <w:rFonts w:eastAsia="標楷體"/>
              </w:rPr>
              <w:t>及</w:t>
            </w:r>
            <w:r w:rsidRPr="009E4AE7">
              <w:rPr>
                <w:rFonts w:eastAsia="標楷體"/>
              </w:rPr>
              <w:t>B</w:t>
            </w:r>
            <w:r w:rsidRPr="009E4AE7">
              <w:rPr>
                <w:rFonts w:eastAsia="標楷體"/>
                <w:vertAlign w:val="subscript"/>
              </w:rPr>
              <w:t>2</w:t>
            </w:r>
            <w:r w:rsidRPr="009E4AE7">
              <w:rPr>
                <w:rFonts w:eastAsia="標楷體"/>
              </w:rPr>
              <w:t>(F)</w:t>
            </w:r>
            <w:r w:rsidRPr="009E4AE7">
              <w:rPr>
                <w:rFonts w:eastAsia="標楷體"/>
              </w:rPr>
              <w:t>單位時間有</w:t>
            </w:r>
            <w:r w:rsidRPr="009E4AE7">
              <w:rPr>
                <w:rFonts w:eastAsia="標楷體"/>
              </w:rPr>
              <w:t>1</w:t>
            </w:r>
            <w:r w:rsidRPr="009E4AE7">
              <w:rPr>
                <w:rFonts w:eastAsia="標楷體"/>
              </w:rPr>
              <w:t>莫耳</w:t>
            </w:r>
            <w:r w:rsidRPr="009E4AE7">
              <w:rPr>
                <w:rFonts w:eastAsia="標楷體"/>
              </w:rPr>
              <w:t>A</w:t>
            </w:r>
            <w:r w:rsidRPr="009E4AE7">
              <w:rPr>
                <w:rFonts w:eastAsia="標楷體"/>
                <w:vertAlign w:val="subscript"/>
              </w:rPr>
              <w:t>2</w:t>
            </w:r>
            <w:r w:rsidRPr="009E4AE7">
              <w:rPr>
                <w:rFonts w:eastAsia="標楷體"/>
              </w:rPr>
              <w:t>消耗的同時，有</w:t>
            </w:r>
            <w:r w:rsidRPr="009E4AE7">
              <w:rPr>
                <w:rFonts w:eastAsia="標楷體"/>
              </w:rPr>
              <w:t>2</w:t>
            </w:r>
            <w:r w:rsidRPr="009E4AE7">
              <w:rPr>
                <w:rFonts w:eastAsia="標楷體"/>
              </w:rPr>
              <w:t>莫耳</w:t>
            </w:r>
            <w:r w:rsidRPr="009E4AE7">
              <w:rPr>
                <w:rFonts w:eastAsia="標楷體"/>
              </w:rPr>
              <w:t>AB</w:t>
            </w:r>
            <w:r w:rsidRPr="009E4AE7">
              <w:rPr>
                <w:rFonts w:eastAsia="標楷體"/>
              </w:rPr>
              <w:t>生成。</w:t>
            </w:r>
          </w:p>
        </w:tc>
      </w:tr>
      <w:tr w:rsidR="005E537A" w:rsidRPr="009E4AE7" w14:paraId="2737F90E" w14:textId="77777777" w:rsidTr="00223303">
        <w:tc>
          <w:tcPr>
            <w:tcW w:w="540" w:type="pct"/>
            <w:vMerge/>
          </w:tcPr>
          <w:p w14:paraId="78459211" w14:textId="77777777" w:rsidR="005E537A" w:rsidRPr="009E4AE7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460" w:type="pct"/>
          </w:tcPr>
          <w:p w14:paraId="20018526" w14:textId="77777777" w:rsidR="005E537A" w:rsidRPr="009E4AE7" w:rsidRDefault="005E537A" w:rsidP="005E537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請記錄其他你覺得應該要注意的重點：</w:t>
            </w:r>
          </w:p>
          <w:p w14:paraId="755DB6BA" w14:textId="77777777" w:rsidR="005E537A" w:rsidRPr="009E4AE7" w:rsidRDefault="005E537A" w:rsidP="00223303">
            <w:pPr>
              <w:pStyle w:val="a3"/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</w:p>
        </w:tc>
      </w:tr>
      <w:tr w:rsidR="005E537A" w:rsidRPr="009E4AE7" w14:paraId="543E66DA" w14:textId="77777777" w:rsidTr="00223303">
        <w:tc>
          <w:tcPr>
            <w:tcW w:w="540" w:type="pct"/>
          </w:tcPr>
          <w:p w14:paraId="295A4EC0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總結</w:t>
            </w:r>
            <w:r w:rsidRPr="009E4AE7">
              <w:rPr>
                <w:rFonts w:eastAsia="標楷體"/>
              </w:rPr>
              <w:t>(S)</w:t>
            </w:r>
          </w:p>
        </w:tc>
        <w:tc>
          <w:tcPr>
            <w:tcW w:w="4460" w:type="pct"/>
          </w:tcPr>
          <w:p w14:paraId="088BEC3A" w14:textId="77777777" w:rsidR="005E537A" w:rsidRPr="009E4AE7" w:rsidRDefault="005E537A" w:rsidP="005E537A">
            <w:pPr>
              <w:pStyle w:val="a3"/>
              <w:numPr>
                <w:ilvl w:val="0"/>
                <w:numId w:val="2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根據你觀看的影片，請幫大家進行以下總結：</w:t>
            </w:r>
          </w:p>
          <w:p w14:paraId="7AF223B1" w14:textId="77777777" w:rsidR="005E537A" w:rsidRPr="009E4AE7" w:rsidRDefault="005E537A" w:rsidP="005E537A">
            <w:pPr>
              <w:pStyle w:val="a3"/>
              <w:numPr>
                <w:ilvl w:val="0"/>
                <w:numId w:val="18"/>
              </w:numPr>
              <w:spacing w:line="360" w:lineRule="auto"/>
              <w:ind w:leftChars="0" w:left="210" w:hangingChars="105" w:hanging="21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化學平衡的條件。</w:t>
            </w:r>
          </w:p>
          <w:p w14:paraId="3650271A" w14:textId="77777777" w:rsidR="005E537A" w:rsidRPr="009E4AE7" w:rsidRDefault="005E537A" w:rsidP="005E537A">
            <w:pPr>
              <w:pStyle w:val="a3"/>
              <w:numPr>
                <w:ilvl w:val="0"/>
                <w:numId w:val="18"/>
              </w:numPr>
              <w:spacing w:line="360" w:lineRule="auto"/>
              <w:ind w:leftChars="0" w:left="210" w:hangingChars="105" w:hanging="21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化學平衡在生活中的例子。</w:t>
            </w:r>
          </w:p>
          <w:p w14:paraId="3BF8D634" w14:textId="77777777" w:rsidR="005E537A" w:rsidRPr="009E4AE7" w:rsidRDefault="005E537A" w:rsidP="005E537A">
            <w:pPr>
              <w:pStyle w:val="a3"/>
              <w:numPr>
                <w:ilvl w:val="0"/>
                <w:numId w:val="18"/>
              </w:numPr>
              <w:spacing w:line="360" w:lineRule="auto"/>
              <w:ind w:leftChars="0" w:left="210" w:hangingChars="105" w:hanging="21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學習化學平衡，應該具備那些知識。</w:t>
            </w:r>
          </w:p>
        </w:tc>
      </w:tr>
      <w:tr w:rsidR="005E537A" w:rsidRPr="009E4AE7" w14:paraId="120D7C68" w14:textId="77777777" w:rsidTr="00223303">
        <w:tc>
          <w:tcPr>
            <w:tcW w:w="540" w:type="pct"/>
          </w:tcPr>
          <w:p w14:paraId="78FC8A7D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提問</w:t>
            </w:r>
            <w:r w:rsidRPr="009E4AE7">
              <w:rPr>
                <w:rFonts w:eastAsia="標楷體"/>
              </w:rPr>
              <w:t>(Q)</w:t>
            </w:r>
          </w:p>
        </w:tc>
        <w:tc>
          <w:tcPr>
            <w:tcW w:w="4460" w:type="pct"/>
          </w:tcPr>
          <w:p w14:paraId="0B59E0B0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回想你的學習過程，你有發現那些不了解的地方嗎</w:t>
            </w:r>
            <w:r w:rsidRPr="009E4AE7">
              <w:rPr>
                <w:rFonts w:eastAsia="標楷體"/>
              </w:rPr>
              <w:t>?</w:t>
            </w:r>
            <w:r w:rsidRPr="009E4AE7">
              <w:rPr>
                <w:rFonts w:eastAsia="標楷體"/>
              </w:rPr>
              <w:t>請在以下列出</w:t>
            </w:r>
            <w:r w:rsidRPr="009E4AE7">
              <w:rPr>
                <w:rFonts w:eastAsia="標楷體"/>
              </w:rPr>
              <w:t>2-3</w:t>
            </w:r>
            <w:r w:rsidRPr="009E4AE7">
              <w:rPr>
                <w:rFonts w:eastAsia="標楷體"/>
              </w:rPr>
              <w:t>個你</w:t>
            </w:r>
            <w:proofErr w:type="gramStart"/>
            <w:r w:rsidRPr="009E4AE7">
              <w:rPr>
                <w:rFonts w:eastAsia="標楷體"/>
              </w:rPr>
              <w:t>不</w:t>
            </w:r>
            <w:proofErr w:type="gramEnd"/>
            <w:r w:rsidRPr="009E4AE7">
              <w:rPr>
                <w:rFonts w:eastAsia="標楷體"/>
              </w:rPr>
              <w:t>瞭解的地方。</w:t>
            </w:r>
          </w:p>
        </w:tc>
      </w:tr>
    </w:tbl>
    <w:p w14:paraId="2A6A6BAA" w14:textId="77777777" w:rsidR="005E537A" w:rsidRPr="009E4AE7" w:rsidRDefault="005E537A" w:rsidP="005E537A">
      <w:pPr>
        <w:widowControl/>
        <w:spacing w:line="360" w:lineRule="auto"/>
        <w:contextualSpacing/>
        <w:jc w:val="both"/>
        <w:rPr>
          <w:rFonts w:eastAsia="標楷體"/>
        </w:rPr>
      </w:pPr>
    </w:p>
    <w:p w14:paraId="4FB10FFB" w14:textId="77777777" w:rsidR="005E537A" w:rsidRPr="009E4AE7" w:rsidRDefault="005E537A" w:rsidP="005E537A">
      <w:pPr>
        <w:widowControl/>
        <w:rPr>
          <w:rFonts w:eastAsia="標楷體"/>
        </w:rPr>
      </w:pPr>
      <w:r w:rsidRPr="009E4AE7">
        <w:rPr>
          <w:rFonts w:eastAsia="標楷體"/>
        </w:rPr>
        <w:br w:type="page"/>
      </w:r>
    </w:p>
    <w:p w14:paraId="1CF6009D" w14:textId="209C19E1" w:rsidR="005E537A" w:rsidRPr="009E4AE7" w:rsidRDefault="005E537A" w:rsidP="005E537A">
      <w:pPr>
        <w:pStyle w:val="a5"/>
        <w:spacing w:line="360" w:lineRule="auto"/>
        <w:contextualSpacing/>
        <w:rPr>
          <w:rFonts w:eastAsia="標楷體"/>
          <w:sz w:val="24"/>
        </w:rPr>
      </w:pPr>
      <w:r w:rsidRPr="009E4AE7">
        <w:rPr>
          <w:rFonts w:eastAsia="標楷體"/>
          <w:sz w:val="24"/>
        </w:rPr>
        <w:lastRenderedPageBreak/>
        <w:t>表</w:t>
      </w:r>
      <w:r w:rsidR="00FC6F88">
        <w:rPr>
          <w:rFonts w:eastAsia="標楷體"/>
          <w:sz w:val="24"/>
        </w:rPr>
        <w:t>2</w:t>
      </w:r>
      <w:r w:rsidRPr="009E4AE7">
        <w:rPr>
          <w:rFonts w:eastAsia="標楷體"/>
          <w:sz w:val="24"/>
        </w:rPr>
        <w:t>.</w:t>
      </w:r>
      <w:r w:rsidRPr="009E4AE7">
        <w:rPr>
          <w:rFonts w:eastAsia="標楷體"/>
          <w:sz w:val="24"/>
        </w:rPr>
        <w:t>酸</w:t>
      </w:r>
      <w:proofErr w:type="gramStart"/>
      <w:r w:rsidRPr="009E4AE7">
        <w:rPr>
          <w:rFonts w:eastAsia="標楷體"/>
          <w:sz w:val="24"/>
        </w:rPr>
        <w:t>鹼滴定</w:t>
      </w:r>
      <w:proofErr w:type="gramEnd"/>
      <w:r w:rsidRPr="009E4AE7">
        <w:rPr>
          <w:rFonts w:eastAsia="標楷體"/>
          <w:sz w:val="24"/>
        </w:rPr>
        <w:t>WSQ</w:t>
      </w:r>
      <w:r w:rsidRPr="009E4AE7">
        <w:rPr>
          <w:rFonts w:eastAsia="標楷體"/>
          <w:sz w:val="24"/>
        </w:rPr>
        <w:t>學習單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51"/>
        <w:gridCol w:w="8685"/>
      </w:tblGrid>
      <w:tr w:rsidR="005E537A" w:rsidRPr="009E4AE7" w14:paraId="751B20E1" w14:textId="77777777" w:rsidTr="00223303">
        <w:tc>
          <w:tcPr>
            <w:tcW w:w="540" w:type="pct"/>
            <w:vMerge w:val="restart"/>
          </w:tcPr>
          <w:p w14:paraId="24824EF8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觀察及記錄</w:t>
            </w:r>
            <w:r w:rsidRPr="009E4AE7">
              <w:rPr>
                <w:rFonts w:eastAsia="標楷體"/>
              </w:rPr>
              <w:t>(W)</w:t>
            </w:r>
          </w:p>
        </w:tc>
        <w:tc>
          <w:tcPr>
            <w:tcW w:w="4460" w:type="pct"/>
          </w:tcPr>
          <w:p w14:paraId="361C41F5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 w:hint="eastAsia"/>
              </w:rPr>
              <w:t>1.</w:t>
            </w:r>
            <w:r w:rsidRPr="009E4AE7">
              <w:rPr>
                <w:rFonts w:eastAsia="標楷體" w:hint="eastAsia"/>
              </w:rPr>
              <w:t>請觀看</w:t>
            </w:r>
            <w:proofErr w:type="gramStart"/>
            <w:r w:rsidRPr="009E4AE7">
              <w:rPr>
                <w:rFonts w:eastAsia="標楷體" w:hint="eastAsia"/>
              </w:rPr>
              <w:t>酸減滴定</w:t>
            </w:r>
            <w:proofErr w:type="gramEnd"/>
            <w:r w:rsidRPr="009E4AE7">
              <w:rPr>
                <w:rFonts w:eastAsia="標楷體" w:hint="eastAsia"/>
              </w:rPr>
              <w:t>實驗影片，並說明該實驗須注意的安全事項為何</w:t>
            </w:r>
            <w:r w:rsidRPr="009E4AE7">
              <w:rPr>
                <w:rFonts w:eastAsia="標楷體" w:hint="eastAsia"/>
              </w:rPr>
              <w:t>?</w:t>
            </w:r>
          </w:p>
        </w:tc>
      </w:tr>
      <w:tr w:rsidR="005E537A" w:rsidRPr="009E4AE7" w14:paraId="6B1EFF55" w14:textId="77777777" w:rsidTr="00223303">
        <w:tc>
          <w:tcPr>
            <w:tcW w:w="540" w:type="pct"/>
            <w:vMerge/>
          </w:tcPr>
          <w:p w14:paraId="2CC93F84" w14:textId="77777777" w:rsidR="005E537A" w:rsidRPr="009E4AE7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460" w:type="pct"/>
          </w:tcPr>
          <w:p w14:paraId="3F967475" w14:textId="77777777" w:rsidR="005E537A" w:rsidRPr="009E4AE7" w:rsidRDefault="005E537A" w:rsidP="00223303">
            <w:pPr>
              <w:pStyle w:val="a3"/>
              <w:snapToGrid w:val="0"/>
              <w:ind w:leftChars="0" w:left="0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 xml:space="preserve">2. </w:t>
            </w:r>
            <w:r w:rsidRPr="009E4AE7">
              <w:rPr>
                <w:rFonts w:eastAsia="標楷體"/>
              </w:rPr>
              <w:t>請根據實驗步驟進行實驗，並回答下列問題：</w:t>
            </w:r>
          </w:p>
          <w:p w14:paraId="09FE8D9D" w14:textId="77777777" w:rsidR="005E537A" w:rsidRPr="009E4AE7" w:rsidRDefault="005E537A" w:rsidP="005E537A">
            <w:pPr>
              <w:pStyle w:val="a3"/>
              <w:numPr>
                <w:ilvl w:val="0"/>
                <w:numId w:val="24"/>
              </w:numPr>
              <w:snapToGrid w:val="0"/>
              <w:ind w:leftChars="0" w:left="595" w:hanging="482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為何滴定管清洗後，必須先用</w:t>
            </w:r>
            <w:proofErr w:type="gramStart"/>
            <w:r w:rsidRPr="009E4AE7">
              <w:rPr>
                <w:rFonts w:eastAsia="標楷體"/>
              </w:rPr>
              <w:t>滴定劑</w:t>
            </w:r>
            <w:proofErr w:type="gramEnd"/>
            <w:r w:rsidRPr="009E4AE7">
              <w:rPr>
                <w:rFonts w:eastAsia="標楷體"/>
              </w:rPr>
              <w:t>清洗，才可使用</w:t>
            </w:r>
            <w:r w:rsidRPr="009E4AE7">
              <w:rPr>
                <w:rFonts w:eastAsia="標楷體"/>
              </w:rPr>
              <w:t>?</w:t>
            </w:r>
          </w:p>
          <w:p w14:paraId="058B831A" w14:textId="77777777" w:rsidR="005E537A" w:rsidRPr="009E4AE7" w:rsidRDefault="005E537A" w:rsidP="005E537A">
            <w:pPr>
              <w:pStyle w:val="a3"/>
              <w:numPr>
                <w:ilvl w:val="0"/>
                <w:numId w:val="24"/>
              </w:numPr>
              <w:snapToGrid w:val="0"/>
              <w:ind w:leftChars="44" w:left="468" w:hangingChars="181" w:hanging="362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為何實驗中量取未知濃度的鹽酸時，須使用滴定管或分</w:t>
            </w:r>
            <w:proofErr w:type="gramStart"/>
            <w:r w:rsidRPr="009E4AE7">
              <w:rPr>
                <w:rFonts w:eastAsia="標楷體"/>
              </w:rPr>
              <w:t>度吸量管</w:t>
            </w:r>
            <w:proofErr w:type="gramEnd"/>
            <w:r w:rsidRPr="009E4AE7">
              <w:rPr>
                <w:rFonts w:eastAsia="標楷體"/>
              </w:rPr>
              <w:t>，而不能使用一般的量筒</w:t>
            </w:r>
            <w:r w:rsidRPr="009E4AE7">
              <w:rPr>
                <w:rFonts w:eastAsia="標楷體"/>
              </w:rPr>
              <w:t>?</w:t>
            </w:r>
          </w:p>
          <w:p w14:paraId="54311F5C" w14:textId="77777777" w:rsidR="005E537A" w:rsidRPr="009E4AE7" w:rsidRDefault="005E537A" w:rsidP="005E537A">
            <w:pPr>
              <w:pStyle w:val="a3"/>
              <w:numPr>
                <w:ilvl w:val="0"/>
                <w:numId w:val="24"/>
              </w:numPr>
              <w:snapToGrid w:val="0"/>
              <w:ind w:leftChars="44" w:left="468" w:hangingChars="181" w:hanging="362"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為何溶液裝入滴定管後，滴定管內及其尖端的氣泡必須先去除，才可</w:t>
            </w:r>
            <w:proofErr w:type="gramStart"/>
            <w:r w:rsidRPr="009E4AE7">
              <w:rPr>
                <w:rFonts w:eastAsia="標楷體"/>
              </w:rPr>
              <w:t>進行滴定</w:t>
            </w:r>
            <w:proofErr w:type="gramEnd"/>
            <w:r w:rsidRPr="009E4AE7">
              <w:rPr>
                <w:rFonts w:eastAsia="標楷體"/>
              </w:rPr>
              <w:t>?</w:t>
            </w:r>
          </w:p>
          <w:p w14:paraId="7B8CFEFC" w14:textId="77777777" w:rsidR="005E537A" w:rsidRPr="009E4AE7" w:rsidRDefault="005E537A" w:rsidP="005E537A">
            <w:pPr>
              <w:pStyle w:val="a3"/>
              <w:numPr>
                <w:ilvl w:val="0"/>
                <w:numId w:val="24"/>
              </w:numPr>
              <w:snapToGrid w:val="0"/>
              <w:ind w:leftChars="44" w:left="468" w:hangingChars="181" w:hanging="362"/>
              <w:jc w:val="both"/>
              <w:rPr>
                <w:rFonts w:eastAsia="標楷體"/>
              </w:rPr>
            </w:pPr>
            <w:proofErr w:type="gramStart"/>
            <w:r w:rsidRPr="009E4AE7">
              <w:rPr>
                <w:rFonts w:eastAsia="標楷體"/>
              </w:rPr>
              <w:t>為何滴定</w:t>
            </w:r>
            <w:proofErr w:type="gramEnd"/>
            <w:r w:rsidRPr="009E4AE7">
              <w:rPr>
                <w:rFonts w:eastAsia="標楷體"/>
              </w:rPr>
              <w:t>後，須稍後數</w:t>
            </w:r>
            <w:proofErr w:type="gramStart"/>
            <w:r w:rsidRPr="009E4AE7">
              <w:rPr>
                <w:rFonts w:eastAsia="標楷體"/>
              </w:rPr>
              <w:t>秒鐘，</w:t>
            </w:r>
            <w:proofErr w:type="gramEnd"/>
            <w:r w:rsidRPr="009E4AE7">
              <w:rPr>
                <w:rFonts w:eastAsia="標楷體"/>
              </w:rPr>
              <w:t>才可讀取滴定管</w:t>
            </w:r>
            <w:proofErr w:type="gramStart"/>
            <w:r w:rsidRPr="009E4AE7">
              <w:rPr>
                <w:rFonts w:eastAsia="標楷體"/>
              </w:rPr>
              <w:t>內液面</w:t>
            </w:r>
            <w:proofErr w:type="gramEnd"/>
            <w:r w:rsidRPr="009E4AE7">
              <w:rPr>
                <w:rFonts w:eastAsia="標楷體"/>
              </w:rPr>
              <w:t>所對應的刻度值</w:t>
            </w:r>
            <w:r w:rsidRPr="009E4AE7">
              <w:rPr>
                <w:rFonts w:eastAsia="標楷體"/>
              </w:rPr>
              <w:t>?</w:t>
            </w:r>
          </w:p>
        </w:tc>
      </w:tr>
      <w:tr w:rsidR="005E537A" w:rsidRPr="009E4AE7" w14:paraId="7E88FE0C" w14:textId="77777777" w:rsidTr="00223303">
        <w:tc>
          <w:tcPr>
            <w:tcW w:w="540" w:type="pct"/>
            <w:vMerge/>
          </w:tcPr>
          <w:p w14:paraId="1F364E67" w14:textId="77777777" w:rsidR="005E537A" w:rsidRPr="009E4AE7" w:rsidRDefault="005E537A" w:rsidP="005E537A">
            <w:pPr>
              <w:pStyle w:val="a3"/>
              <w:numPr>
                <w:ilvl w:val="0"/>
                <w:numId w:val="3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460" w:type="pct"/>
          </w:tcPr>
          <w:p w14:paraId="016A75E7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 w:hint="eastAsia"/>
              </w:rPr>
              <w:t xml:space="preserve">3. </w:t>
            </w:r>
            <w:r w:rsidRPr="009E4AE7">
              <w:rPr>
                <w:rFonts w:eastAsia="標楷體" w:hint="eastAsia"/>
              </w:rPr>
              <w:t>請記錄其他你覺得應該要注意的重點：</w:t>
            </w:r>
          </w:p>
          <w:p w14:paraId="6C39C009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</w:p>
        </w:tc>
      </w:tr>
      <w:tr w:rsidR="005E537A" w:rsidRPr="009E4AE7" w14:paraId="78A67665" w14:textId="77777777" w:rsidTr="00223303">
        <w:tc>
          <w:tcPr>
            <w:tcW w:w="540" w:type="pct"/>
          </w:tcPr>
          <w:p w14:paraId="68870393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總結</w:t>
            </w:r>
            <w:r w:rsidRPr="009E4AE7">
              <w:rPr>
                <w:rFonts w:eastAsia="標楷體"/>
              </w:rPr>
              <w:t>(S)</w:t>
            </w:r>
          </w:p>
        </w:tc>
        <w:tc>
          <w:tcPr>
            <w:tcW w:w="4460" w:type="pct"/>
          </w:tcPr>
          <w:p w14:paraId="1EA109ED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 w:hint="eastAsia"/>
              </w:rPr>
              <w:t>4.</w:t>
            </w:r>
            <w:r w:rsidRPr="009E4AE7">
              <w:rPr>
                <w:rFonts w:eastAsia="標楷體"/>
              </w:rPr>
              <w:t>根據你這次的實驗經驗，請幫大家進行以下總結：</w:t>
            </w:r>
          </w:p>
          <w:p w14:paraId="230695AD" w14:textId="77777777" w:rsidR="005E537A" w:rsidRPr="009E4AE7" w:rsidRDefault="005E537A" w:rsidP="005E537A">
            <w:pPr>
              <w:pStyle w:val="a3"/>
              <w:numPr>
                <w:ilvl w:val="1"/>
                <w:numId w:val="25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我們在進行酸</w:t>
            </w:r>
            <w:proofErr w:type="gramStart"/>
            <w:r w:rsidRPr="009E4AE7">
              <w:rPr>
                <w:rFonts w:eastAsia="標楷體"/>
              </w:rPr>
              <w:t>鹼滴定時</w:t>
            </w:r>
            <w:proofErr w:type="gramEnd"/>
            <w:r w:rsidRPr="009E4AE7">
              <w:rPr>
                <w:rFonts w:eastAsia="標楷體"/>
              </w:rPr>
              <w:t>的流程為何</w:t>
            </w:r>
            <w:r w:rsidRPr="009E4AE7">
              <w:rPr>
                <w:rFonts w:eastAsia="標楷體"/>
              </w:rPr>
              <w:t>?</w:t>
            </w:r>
          </w:p>
          <w:p w14:paraId="4EA8D9C0" w14:textId="77777777" w:rsidR="005E537A" w:rsidRPr="009E4AE7" w:rsidRDefault="005E537A" w:rsidP="005E537A">
            <w:pPr>
              <w:pStyle w:val="a3"/>
              <w:numPr>
                <w:ilvl w:val="1"/>
                <w:numId w:val="25"/>
              </w:numPr>
              <w:spacing w:line="360" w:lineRule="auto"/>
              <w:ind w:leftChars="0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大致實驗結果，會有出現那些現象</w:t>
            </w:r>
            <w:r w:rsidRPr="009E4AE7">
              <w:rPr>
                <w:rFonts w:eastAsia="標楷體"/>
              </w:rPr>
              <w:t>?</w:t>
            </w:r>
            <w:r w:rsidRPr="009E4AE7">
              <w:rPr>
                <w:rFonts w:eastAsia="標楷體"/>
              </w:rPr>
              <w:t>如果失敗的話，會有那些現象產生</w:t>
            </w:r>
            <w:r w:rsidRPr="009E4AE7">
              <w:rPr>
                <w:rFonts w:eastAsia="標楷體"/>
              </w:rPr>
              <w:t>?</w:t>
            </w:r>
          </w:p>
          <w:p w14:paraId="3EB674AA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 w:hint="eastAsia"/>
              </w:rPr>
              <w:t>5.</w:t>
            </w:r>
            <w:r w:rsidRPr="009E4AE7">
              <w:rPr>
                <w:rFonts w:eastAsia="標楷體"/>
              </w:rPr>
              <w:t>我們在實驗過程應該避免那些問題，以防止實驗失敗發生</w:t>
            </w:r>
            <w:r w:rsidRPr="009E4AE7">
              <w:rPr>
                <w:rFonts w:eastAsia="標楷體"/>
              </w:rPr>
              <w:t>?</w:t>
            </w:r>
          </w:p>
        </w:tc>
      </w:tr>
      <w:tr w:rsidR="005E537A" w:rsidRPr="009E4AE7" w14:paraId="4938D616" w14:textId="77777777" w:rsidTr="00223303">
        <w:tc>
          <w:tcPr>
            <w:tcW w:w="540" w:type="pct"/>
          </w:tcPr>
          <w:p w14:paraId="2518FC53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提問</w:t>
            </w:r>
            <w:r w:rsidRPr="009E4AE7">
              <w:rPr>
                <w:rFonts w:eastAsia="標楷體"/>
              </w:rPr>
              <w:t>(Q)</w:t>
            </w:r>
          </w:p>
        </w:tc>
        <w:tc>
          <w:tcPr>
            <w:tcW w:w="4460" w:type="pct"/>
          </w:tcPr>
          <w:p w14:paraId="4A94CAE7" w14:textId="77777777" w:rsidR="005E537A" w:rsidRPr="009E4AE7" w:rsidRDefault="005E537A" w:rsidP="00223303">
            <w:pPr>
              <w:spacing w:line="360" w:lineRule="auto"/>
              <w:contextualSpacing/>
              <w:jc w:val="both"/>
              <w:rPr>
                <w:rFonts w:eastAsia="標楷體"/>
              </w:rPr>
            </w:pPr>
            <w:r w:rsidRPr="009E4AE7">
              <w:rPr>
                <w:rFonts w:eastAsia="標楷體"/>
              </w:rPr>
              <w:t>回想你的學習過程，你有發現那些不了解的地方嗎</w:t>
            </w:r>
            <w:r w:rsidRPr="009E4AE7">
              <w:rPr>
                <w:rFonts w:eastAsia="標楷體"/>
              </w:rPr>
              <w:t>?</w:t>
            </w:r>
            <w:r w:rsidRPr="009E4AE7">
              <w:rPr>
                <w:rFonts w:eastAsia="標楷體"/>
              </w:rPr>
              <w:t>請在以下列出</w:t>
            </w:r>
            <w:r w:rsidRPr="009E4AE7">
              <w:rPr>
                <w:rFonts w:eastAsia="標楷體"/>
              </w:rPr>
              <w:t>2-3</w:t>
            </w:r>
            <w:r w:rsidRPr="009E4AE7">
              <w:rPr>
                <w:rFonts w:eastAsia="標楷體"/>
              </w:rPr>
              <w:t>個你</w:t>
            </w:r>
            <w:proofErr w:type="gramStart"/>
            <w:r w:rsidRPr="009E4AE7">
              <w:rPr>
                <w:rFonts w:eastAsia="標楷體"/>
              </w:rPr>
              <w:t>不</w:t>
            </w:r>
            <w:proofErr w:type="gramEnd"/>
            <w:r w:rsidRPr="009E4AE7">
              <w:rPr>
                <w:rFonts w:eastAsia="標楷體"/>
              </w:rPr>
              <w:t>瞭解的地方。</w:t>
            </w:r>
          </w:p>
        </w:tc>
      </w:tr>
    </w:tbl>
    <w:p w14:paraId="79B8E1A7" w14:textId="77777777" w:rsidR="00957446" w:rsidRDefault="00957446" w:rsidP="00F85BD0">
      <w:pPr>
        <w:spacing w:line="360" w:lineRule="auto"/>
        <w:contextualSpacing/>
      </w:pPr>
    </w:p>
    <w:sectPr w:rsidR="00957446" w:rsidSect="005E53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EE5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57B88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52E50"/>
    <w:multiLevelType w:val="hybridMultilevel"/>
    <w:tmpl w:val="748EFF42"/>
    <w:lvl w:ilvl="0" w:tplc="9470F51E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A7106"/>
    <w:multiLevelType w:val="hybridMultilevel"/>
    <w:tmpl w:val="F282F61E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B54C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501A8"/>
    <w:multiLevelType w:val="hybridMultilevel"/>
    <w:tmpl w:val="295C2768"/>
    <w:lvl w:ilvl="0" w:tplc="39C255F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color w:val="auto"/>
        <w:lang w:val="en-US"/>
      </w:rPr>
    </w:lvl>
    <w:lvl w:ilvl="1" w:tplc="ABFC750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auto"/>
      </w:rPr>
    </w:lvl>
    <w:lvl w:ilvl="2" w:tplc="D1309892">
      <w:start w:val="1"/>
      <w:numFmt w:val="decimal"/>
      <w:suff w:val="nothing"/>
      <w:lvlText w:val="%3."/>
      <w:lvlJc w:val="left"/>
      <w:pPr>
        <w:ind w:left="189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347EB"/>
    <w:multiLevelType w:val="hybridMultilevel"/>
    <w:tmpl w:val="8E2C9A40"/>
    <w:lvl w:ilvl="0" w:tplc="D1309892">
      <w:start w:val="1"/>
      <w:numFmt w:val="decimal"/>
      <w:suff w:val="nothing"/>
      <w:lvlText w:val="%1.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FC7BB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C6008E"/>
    <w:multiLevelType w:val="hybridMultilevel"/>
    <w:tmpl w:val="C8B676D2"/>
    <w:lvl w:ilvl="0" w:tplc="60BEE390">
      <w:start w:val="1"/>
      <w:numFmt w:val="decimal"/>
      <w:lvlText w:val="(%1)"/>
      <w:lvlJc w:val="left"/>
      <w:pPr>
        <w:ind w:left="8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2" w:hanging="480"/>
      </w:pPr>
    </w:lvl>
    <w:lvl w:ilvl="2" w:tplc="0409001B" w:tentative="1">
      <w:start w:val="1"/>
      <w:numFmt w:val="lowerRoman"/>
      <w:lvlText w:val="%3."/>
      <w:lvlJc w:val="right"/>
      <w:pPr>
        <w:ind w:left="1352" w:hanging="480"/>
      </w:pPr>
    </w:lvl>
    <w:lvl w:ilvl="3" w:tplc="0409000F" w:tentative="1">
      <w:start w:val="1"/>
      <w:numFmt w:val="decimal"/>
      <w:lvlText w:val="%4."/>
      <w:lvlJc w:val="left"/>
      <w:pPr>
        <w:ind w:left="1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2" w:hanging="480"/>
      </w:pPr>
    </w:lvl>
    <w:lvl w:ilvl="5" w:tplc="0409001B" w:tentative="1">
      <w:start w:val="1"/>
      <w:numFmt w:val="lowerRoman"/>
      <w:lvlText w:val="%6."/>
      <w:lvlJc w:val="right"/>
      <w:pPr>
        <w:ind w:left="2792" w:hanging="480"/>
      </w:pPr>
    </w:lvl>
    <w:lvl w:ilvl="6" w:tplc="0409000F" w:tentative="1">
      <w:start w:val="1"/>
      <w:numFmt w:val="decimal"/>
      <w:lvlText w:val="%7."/>
      <w:lvlJc w:val="left"/>
      <w:pPr>
        <w:ind w:left="3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2" w:hanging="480"/>
      </w:pPr>
    </w:lvl>
    <w:lvl w:ilvl="8" w:tplc="0409001B" w:tentative="1">
      <w:start w:val="1"/>
      <w:numFmt w:val="lowerRoman"/>
      <w:lvlText w:val="%9."/>
      <w:lvlJc w:val="right"/>
      <w:pPr>
        <w:ind w:left="4232" w:hanging="480"/>
      </w:pPr>
    </w:lvl>
  </w:abstractNum>
  <w:abstractNum w:abstractNumId="9" w15:restartNumberingAfterBreak="0">
    <w:nsid w:val="23CE57FC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03B5D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736E70"/>
    <w:multiLevelType w:val="hybridMultilevel"/>
    <w:tmpl w:val="B3C64238"/>
    <w:lvl w:ilvl="0" w:tplc="DB4463A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E017F2"/>
    <w:multiLevelType w:val="hybridMultilevel"/>
    <w:tmpl w:val="04E4EE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8A1A64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290BDF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D539F0"/>
    <w:multiLevelType w:val="hybridMultilevel"/>
    <w:tmpl w:val="DF58DBDA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CAA225B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F22052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131CF1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2303E2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28689D"/>
    <w:multiLevelType w:val="hybridMultilevel"/>
    <w:tmpl w:val="F2622EC2"/>
    <w:lvl w:ilvl="0" w:tplc="2D5EBF5A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3C56285E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7F6AC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503C1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3E39AD"/>
    <w:multiLevelType w:val="hybridMultilevel"/>
    <w:tmpl w:val="ABAC609E"/>
    <w:lvl w:ilvl="0" w:tplc="2266F4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F55481"/>
    <w:multiLevelType w:val="hybridMultilevel"/>
    <w:tmpl w:val="37983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5A6B4A"/>
    <w:multiLevelType w:val="hybridMultilevel"/>
    <w:tmpl w:val="F282F61E"/>
    <w:lvl w:ilvl="0" w:tplc="EF7CED94">
      <w:start w:val="1"/>
      <w:numFmt w:val="decimal"/>
      <w:suff w:val="space"/>
      <w:lvlText w:val="%1."/>
      <w:lvlJc w:val="left"/>
      <w:pPr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6237D9"/>
    <w:multiLevelType w:val="hybridMultilevel"/>
    <w:tmpl w:val="089C933E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4B5002"/>
    <w:multiLevelType w:val="hybridMultilevel"/>
    <w:tmpl w:val="ABAC609E"/>
    <w:lvl w:ilvl="0" w:tplc="2266F4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2E1D03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4C14BE"/>
    <w:multiLevelType w:val="hybridMultilevel"/>
    <w:tmpl w:val="4164178A"/>
    <w:lvl w:ilvl="0" w:tplc="2266F43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BD6B05"/>
    <w:multiLevelType w:val="hybridMultilevel"/>
    <w:tmpl w:val="6B24A1DC"/>
    <w:lvl w:ilvl="0" w:tplc="6E6A362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3447288">
    <w:abstractNumId w:val="5"/>
  </w:num>
  <w:num w:numId="2" w16cid:durableId="1931548101">
    <w:abstractNumId w:val="29"/>
  </w:num>
  <w:num w:numId="3" w16cid:durableId="679964197">
    <w:abstractNumId w:val="12"/>
  </w:num>
  <w:num w:numId="4" w16cid:durableId="1509559412">
    <w:abstractNumId w:val="14"/>
  </w:num>
  <w:num w:numId="5" w16cid:durableId="206258140">
    <w:abstractNumId w:val="10"/>
  </w:num>
  <w:num w:numId="6" w16cid:durableId="1847860939">
    <w:abstractNumId w:val="21"/>
  </w:num>
  <w:num w:numId="7" w16cid:durableId="1588075931">
    <w:abstractNumId w:val="2"/>
  </w:num>
  <w:num w:numId="8" w16cid:durableId="1722362697">
    <w:abstractNumId w:val="19"/>
  </w:num>
  <w:num w:numId="9" w16cid:durableId="416748854">
    <w:abstractNumId w:val="23"/>
  </w:num>
  <w:num w:numId="10" w16cid:durableId="1661469929">
    <w:abstractNumId w:val="20"/>
  </w:num>
  <w:num w:numId="11" w16cid:durableId="1124694776">
    <w:abstractNumId w:val="0"/>
  </w:num>
  <w:num w:numId="12" w16cid:durableId="655885877">
    <w:abstractNumId w:val="11"/>
  </w:num>
  <w:num w:numId="13" w16cid:durableId="2044675208">
    <w:abstractNumId w:val="28"/>
  </w:num>
  <w:num w:numId="14" w16cid:durableId="1689212053">
    <w:abstractNumId w:val="18"/>
  </w:num>
  <w:num w:numId="15" w16cid:durableId="1469475970">
    <w:abstractNumId w:val="16"/>
  </w:num>
  <w:num w:numId="16" w16cid:durableId="1513760129">
    <w:abstractNumId w:val="4"/>
  </w:num>
  <w:num w:numId="17" w16cid:durableId="334264756">
    <w:abstractNumId w:val="27"/>
  </w:num>
  <w:num w:numId="18" w16cid:durableId="1724982073">
    <w:abstractNumId w:val="6"/>
  </w:num>
  <w:num w:numId="19" w16cid:durableId="540435141">
    <w:abstractNumId w:val="22"/>
  </w:num>
  <w:num w:numId="20" w16cid:durableId="1849980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3122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68648084">
    <w:abstractNumId w:val="26"/>
  </w:num>
  <w:num w:numId="23" w16cid:durableId="1333139575">
    <w:abstractNumId w:val="3"/>
  </w:num>
  <w:num w:numId="24" w16cid:durableId="374696085">
    <w:abstractNumId w:val="8"/>
  </w:num>
  <w:num w:numId="25" w16cid:durableId="516114419">
    <w:abstractNumId w:val="15"/>
  </w:num>
  <w:num w:numId="26" w16cid:durableId="1431045934">
    <w:abstractNumId w:val="25"/>
  </w:num>
  <w:num w:numId="27" w16cid:durableId="52125958">
    <w:abstractNumId w:val="24"/>
  </w:num>
  <w:num w:numId="28" w16cid:durableId="1643001929">
    <w:abstractNumId w:val="13"/>
  </w:num>
  <w:num w:numId="29" w16cid:durableId="1179582665">
    <w:abstractNumId w:val="9"/>
  </w:num>
  <w:num w:numId="30" w16cid:durableId="822621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7A"/>
    <w:rsid w:val="00064366"/>
    <w:rsid w:val="002B0DCC"/>
    <w:rsid w:val="002E4B1C"/>
    <w:rsid w:val="005E537A"/>
    <w:rsid w:val="00672B2A"/>
    <w:rsid w:val="00957446"/>
    <w:rsid w:val="00BA23DB"/>
    <w:rsid w:val="00ED607B"/>
    <w:rsid w:val="00F85BD0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7413"/>
  <w15:chartTrackingRefBased/>
  <w15:docId w15:val="{907ADE55-FF93-4589-90A0-FFAA64F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7A"/>
    <w:pPr>
      <w:ind w:leftChars="200" w:left="480"/>
    </w:pPr>
  </w:style>
  <w:style w:type="table" w:styleId="a4">
    <w:name w:val="Table Grid"/>
    <w:basedOn w:val="a1"/>
    <w:uiPriority w:val="39"/>
    <w:rsid w:val="005E537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5E537A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2B0DC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0DCC"/>
  </w:style>
  <w:style w:type="character" w:customStyle="1" w:styleId="a8">
    <w:name w:val="註解文字 字元"/>
    <w:basedOn w:val="a0"/>
    <w:link w:val="a7"/>
    <w:uiPriority w:val="99"/>
    <w:semiHidden/>
    <w:rsid w:val="002B0DCC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0DC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B0DCC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0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B0DC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B0DC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A9273-5AF0-4DC1-A804-83A8556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Shu-Yun Chien</dc:creator>
  <cp:keywords/>
  <dc:description/>
  <cp:lastModifiedBy>Shih-Ting Chu</cp:lastModifiedBy>
  <cp:revision>7</cp:revision>
  <dcterms:created xsi:type="dcterms:W3CDTF">2022-04-15T10:31:00Z</dcterms:created>
  <dcterms:modified xsi:type="dcterms:W3CDTF">2022-04-16T15:15:00Z</dcterms:modified>
</cp:coreProperties>
</file>